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CA" w:rsidRPr="00884FCA" w:rsidRDefault="00884FCA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884FCA">
        <w:rPr>
          <w:rFonts w:ascii="Segoe UI" w:hAnsi="Segoe UI" w:cs="Segoe UI"/>
          <w:b/>
          <w:color w:val="000000"/>
          <w:sz w:val="20"/>
          <w:szCs w:val="20"/>
          <w:u w:val="single"/>
        </w:rPr>
        <w:t>28.03.2020  Semestr IVB LO  </w:t>
      </w:r>
    </w:p>
    <w:p w:rsidR="00884FCA" w:rsidRPr="00884FCA" w:rsidRDefault="00884FCA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884FCA">
        <w:rPr>
          <w:rFonts w:ascii="Segoe UI" w:hAnsi="Segoe UI" w:cs="Segoe UI"/>
          <w:b/>
          <w:color w:val="000000"/>
          <w:sz w:val="20"/>
          <w:szCs w:val="20"/>
          <w:u w:val="single"/>
        </w:rPr>
        <w:t>Przedmiot: Wiedza o społeczeństwie  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Temat 1: Pojęcie i geneza demokracji  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 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Pojęcie demokracji  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2.Geneza demokracji   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 2: Polskie tradycje demokratyczne 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 Demokracja stanowa 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Przywileje szlacheckie  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 Konstytucja 3 Maja</w:t>
      </w:r>
    </w:p>
    <w:p w:rsid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4. Konstytucja marcowa 1921 </w:t>
      </w:r>
    </w:p>
    <w:p w:rsidR="00990B02" w:rsidRPr="00884FCA" w:rsidRDefault="00884FC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5. Konstytucja kwietniowa 1935</w:t>
      </w:r>
    </w:p>
    <w:sectPr w:rsidR="00990B02" w:rsidRPr="00884FCA" w:rsidSect="0099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FCA"/>
    <w:rsid w:val="00884FCA"/>
    <w:rsid w:val="0099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2020-03-25T11:37:00Z</dcterms:created>
  <dcterms:modified xsi:type="dcterms:W3CDTF">2020-03-25T11:38:00Z</dcterms:modified>
</cp:coreProperties>
</file>