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ZAJĘCIA Z DNIA 13.03.2020 R.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1. Lektura „Lalka„  B. Prusa.  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2. Obejrzenie ekranizacji powieści.  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3. Świat przedstawiony w powieści:  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* czas akcji, 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 * miejsce akcji,  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* bohaterowie,   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* zdarzenia. 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 4. Problematyka powieści: 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 * aspekt patriotyczny, 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  * aspekt filozoficzny,  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* aspekt społeczno - obyczajowy,  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* aspekt psychologiczny.  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>5. Dlaczego Lalka?</w:t>
      </w:r>
    </w:p>
    <w:p w:rsidR="00D309B7" w:rsidRDefault="00D309B7">
      <w:pPr>
        <w:rPr>
          <w:rFonts w:ascii="Segoe UI" w:hAnsi="Segoe UI" w:cs="Segoe UI"/>
          <w:color w:val="000000"/>
          <w:sz w:val="16"/>
          <w:szCs w:val="16"/>
        </w:rPr>
      </w:pPr>
      <w:r>
        <w:rPr>
          <w:rFonts w:ascii="Segoe UI" w:hAnsi="Segoe UI" w:cs="Segoe UI"/>
          <w:color w:val="000000"/>
          <w:sz w:val="16"/>
          <w:szCs w:val="16"/>
        </w:rPr>
        <w:t xml:space="preserve"> - próba interpretacji tytułu.  </w:t>
      </w:r>
    </w:p>
    <w:p w:rsidR="00CE29D2" w:rsidRDefault="00D309B7">
      <w:r>
        <w:rPr>
          <w:rFonts w:ascii="Segoe UI" w:hAnsi="Segoe UI" w:cs="Segoe UI"/>
          <w:color w:val="000000"/>
          <w:sz w:val="16"/>
          <w:szCs w:val="16"/>
        </w:rPr>
        <w:t>6. Realizacja haseł pozytywistycznych / praca, nauka, organicyzm, utylitaryzm, emancypacja/ oraz haseł epoki romantyzmu w powieści.</w:t>
      </w:r>
    </w:p>
    <w:sectPr w:rsidR="00CE29D2" w:rsidSect="00CE29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309B7"/>
    <w:rsid w:val="00CE29D2"/>
    <w:rsid w:val="00D30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2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454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2020-03-16T18:57:00Z</dcterms:created>
  <dcterms:modified xsi:type="dcterms:W3CDTF">2020-03-16T18:59:00Z</dcterms:modified>
</cp:coreProperties>
</file>