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B" w:rsidRPr="00A1097F" w:rsidRDefault="00A1097F" w:rsidP="00A10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97F">
        <w:rPr>
          <w:rFonts w:ascii="Times New Roman" w:hAnsi="Times New Roman" w:cs="Times New Roman"/>
          <w:color w:val="000000"/>
          <w:sz w:val="24"/>
          <w:szCs w:val="24"/>
        </w:rPr>
        <w:t>Stany skupienia ciał   - wymień stany skupienia ciał z jakimi spotykasz się w swoim życiu codziennym  - scharakteryzuj poszczególne stany skupienia ciał(podaj jakie mają cechy charakterystyczne)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A6BAB" w:rsidRPr="00A1097F" w:rsidSect="006A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97F"/>
    <w:rsid w:val="006A6BAB"/>
    <w:rsid w:val="00A1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2020-04-14T12:07:00Z</dcterms:created>
  <dcterms:modified xsi:type="dcterms:W3CDTF">2020-04-14T12:08:00Z</dcterms:modified>
</cp:coreProperties>
</file>