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B6" w:rsidRDefault="008B4EB6" w:rsidP="008B4EB6">
      <w:pPr>
        <w:tabs>
          <w:tab w:val="left" w:pos="4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Przedmiot: Wychowanie i edukacja dziecka</w:t>
      </w:r>
    </w:p>
    <w:p w:rsidR="008B4EB6" w:rsidRDefault="008B4EB6" w:rsidP="008B4E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Prowadząca Ewa Pokora</w:t>
      </w:r>
    </w:p>
    <w:p w:rsidR="008B4EB6" w:rsidRDefault="00C94538" w:rsidP="008B4E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Zjazd: 18</w:t>
      </w:r>
      <w:r w:rsidR="008B4EB6">
        <w:rPr>
          <w:rFonts w:ascii="Times New Roman" w:eastAsia="Times New Roman" w:hAnsi="Times New Roman"/>
          <w:sz w:val="24"/>
          <w:szCs w:val="24"/>
          <w:lang w:eastAsia="pl-PL"/>
        </w:rPr>
        <w:t>.04.2020r.</w:t>
      </w:r>
    </w:p>
    <w:p w:rsidR="008B4EB6" w:rsidRDefault="008B4EB6" w:rsidP="008B4EB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Temat:</w:t>
      </w:r>
      <w:r w:rsidR="00C94538" w:rsidRPr="00C94538">
        <w:rPr>
          <w:rFonts w:ascii="Times New Roman" w:eastAsia="Times New Roman" w:hAnsi="Times New Roman"/>
          <w:sz w:val="24"/>
          <w:szCs w:val="24"/>
          <w:lang w:eastAsia="pl-PL"/>
        </w:rPr>
        <w:t xml:space="preserve">Uczeń ze specjalnymi potrzebami edukacyjnymi </w:t>
      </w:r>
      <w:r w:rsidR="00C94538">
        <w:rPr>
          <w:rFonts w:ascii="Times New Roman" w:eastAsia="Times New Roman" w:hAnsi="Times New Roman"/>
          <w:sz w:val="24"/>
          <w:szCs w:val="24"/>
          <w:lang w:eastAsia="pl-PL"/>
        </w:rPr>
        <w:t>. Niepełnosprawność, rodzaje niepełnosprawności –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C94538" w:rsidRPr="00C94538" w:rsidRDefault="00C94538" w:rsidP="00C945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Pod pojęciem </w:t>
      </w:r>
      <w:r w:rsidRPr="00C9453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ucznia ze specjalnymi potrzebami edukacyjnymi </w:t>
      </w: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trzeba rozumieć zarówno dzieci, które posiadają orzeczenie o potrzebie kształcenia specjalnego, jak i te, które mają trudności w realizacji standardów wymagań programowych, wynikające ze specyfiki ich funkcjonowania poznawczo-percepcyjnego (niższe niż przeciętne możliwości intelektualne,  a także dysleksja, dysgrafia, dysortografia, dyskalkulia), zdrowotnego (dzieci przewlekle chore) oraz ograniczeń środowiskowych (dzieci emigrantów, dzieci z rodzin niewydolnych wychowawczo).</w:t>
      </w:r>
    </w:p>
    <w:p w:rsidR="00C94538" w:rsidRPr="00C94538" w:rsidRDefault="00C94538" w:rsidP="00C945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Takie rozumienie specjalnych potrzeb edukacyjnych ma na celu wdrożenie  i urzeczywistnienie idei wyrównywania szans edukacyjnych wszystkich uczniów.</w:t>
      </w:r>
    </w:p>
    <w:p w:rsidR="00C94538" w:rsidRPr="00C94538" w:rsidRDefault="00C94538" w:rsidP="00C945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UCZNIOWIE ZE SPE TO: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niepełnosprawnościąintelektualną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Uczniowieniewidomiisłabowidzący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Uczniowieniesłyszącyisłabosłyszący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autyzmem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niepełnosprawnościąruchową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chorobamiprzewlekłymi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ADHD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 poważnymi zaburzeniami w komunikowaniu się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ze specyficznymi trudnościami w uczeniu się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 niedostosowani społecznie, zagrożeni niedostosowaniem społecznym</w:t>
      </w:r>
    </w:p>
    <w:p w:rsidR="00C94538" w:rsidRPr="00C94538" w:rsidRDefault="00C94538" w:rsidP="00C945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sz w:val="24"/>
          <w:szCs w:val="24"/>
          <w:lang w:eastAsia="pl-PL"/>
        </w:rPr>
        <w:t>Uczniowiewybitniezdolni</w:t>
      </w:r>
    </w:p>
    <w:p w:rsidR="00C94538" w:rsidRPr="00C94538" w:rsidRDefault="00C94538" w:rsidP="00C945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538" w:rsidRPr="00C94538" w:rsidRDefault="00C94538" w:rsidP="00C94538">
      <w:pPr>
        <w:suppressAutoHyphens/>
        <w:spacing w:before="100" w:after="100" w:line="36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C94538">
        <w:rPr>
          <w:rFonts w:ascii="Times New Roman" w:eastAsia="Times New Roman" w:hAnsi="Times New Roman"/>
          <w:sz w:val="28"/>
          <w:szCs w:val="24"/>
          <w:lang w:eastAsia="ar-SA"/>
        </w:rPr>
        <w:t>Pojęcie niepełnosprawność i jej rodzaje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Zgodnie z definicją sformułowaną przez Światową Organizację Zdrowia (WHO):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„Osoba niepełnosprawna to osoba, u której istotne uszkodzenia i obniżenie sprawności funkcjonowania organizmu powodują uniemożliwienie, utrudnienie lub ograniczenie sprawnego funkcjonowania w społeczeństwie, biorąc pod uwagę takie czynniki jak płeć, wiek oraz czynniki zewnętrzne”.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Istnieje wiele określeń w stosunku do osób niepełnosprawnych, przytoczę tylko niektóre z nich. 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Osoba niepełnosprawna, to człowiek, który posiada obniżoną sprawność funkcjonalną (sensoryczną, fizyczną i lub psychiczną) trwale lub okresowo utrudniającą, ograniczającą lub uniemożliwiającą życie codzienne w nauce, pracy oraz pełnieniu ról społecznych właściwych dla płci i wieku, zgodnie z normami prawnymi i zwyczajowymi.</w:t>
      </w:r>
    </w:p>
    <w:p w:rsidR="00C94538" w:rsidRPr="00C94538" w:rsidRDefault="00C94538" w:rsidP="00C94538">
      <w:pPr>
        <w:tabs>
          <w:tab w:val="left" w:pos="708"/>
          <w:tab w:val="left" w:pos="393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ab/>
      </w:r>
      <w:r w:rsidRPr="00C94538">
        <w:rPr>
          <w:rFonts w:ascii="Times New Roman" w:eastAsia="Times New Roman" w:hAnsi="Times New Roman"/>
          <w:iCs/>
          <w:sz w:val="24"/>
          <w:szCs w:val="24"/>
          <w:lang w:eastAsia="ar-SA"/>
        </w:rPr>
        <w:tab/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lastRenderedPageBreak/>
        <w:t>Natomiast w ustawie z dnia 27 sierpnia 1997 r. o rehabilitacji zawodowej i społecznej oraz zatrudnianiu osób niepełnosprawnych zastosowano inną definicję, przyjętą głównie dla celów przyznawania renty inwalidzkiej, brzmi ona następująco: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“Niepełnosprawnymi są osoby, których stan fizyczny, psychiczny lub umysłowy trwale lub okresowo utrudnia, ogranicza bądź uniemożliwia wypełnianie ról społecznych, a w szczególności ogranicza zdolności do wykonywania pracy zawodowej, jeżeli uzyskały orzeczenie: o zakwalifikowaniu do jednego z trzech stopni niesprawności albo orzeczenie o całkowitej lub częściowej niezdolności do pracy, a jeżeli nie ukończyły 16 roku życia – orzeczenie o rodzaju i stopniu niepełnosprawności “(Dz. U. nr 1213, poz. 776 ze zmian.).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Etykietę "niepełnosprawny" możemy więc otrzymać w każdym momencie i na każdym etapie naszego życia.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Aby dana osoba mogła być uznana za niepełnosprawną w rozumieniu formalnym, musi spełniać wymogi zawarte w ustawie o rehabilitacji zawodowej i społecznej oraz zatrudnianiu osób niepełnosprawnych. </w:t>
      </w:r>
    </w:p>
    <w:p w:rsidR="00C94538" w:rsidRPr="00C94538" w:rsidRDefault="00C94538" w:rsidP="00C94538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94538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Tak więc „osoba niepełnosprawna to taka, u której stałe lub długotrwałe naruszenie sprawności organizmu trwale lub okresowo utrudnia, ogranicza lub uniemożliwia pełnienie ról społecznych”.</w:t>
      </w:r>
    </w:p>
    <w:p w:rsidR="00C94538" w:rsidRPr="00C94538" w:rsidRDefault="00C94538" w:rsidP="00C9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Rodzaje niepełnosprawności:</w:t>
      </w:r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5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Choroby neurologiczne, w tym neurodegeneracyjne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6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Stwardnienie rozsiane (SM)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7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Mózgowe porażenie dziecięce (MPD)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8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Udar mózgu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9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Epilepsja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0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Choroba Alzheimera i demencje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1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Choroba Parkinsona</w:t>
        </w:r>
      </w:hyperlink>
    </w:p>
    <w:p w:rsidR="00C94538" w:rsidRPr="00C94538" w:rsidRDefault="00C94538" w:rsidP="00C94538">
      <w:pPr>
        <w:tabs>
          <w:tab w:val="left" w:pos="19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9453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ab/>
      </w:r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12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Niepełnosprawność ruchowa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3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Paraplegia i tetraplegia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4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Amputacje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5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Choroby reumatyczne</w:t>
        </w:r>
      </w:hyperlink>
    </w:p>
    <w:p w:rsidR="00C94538" w:rsidRPr="00C94538" w:rsidRDefault="00C94538" w:rsidP="00C9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16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Niepełnosprawność intelektualna</w:t>
        </w:r>
      </w:hyperlink>
    </w:p>
    <w:p w:rsidR="00C94538" w:rsidRPr="00C94538" w:rsidRDefault="00C94538" w:rsidP="00C9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stopniu lekkim, umiarkowanym, znacznym i głębokim.</w:t>
      </w:r>
      <w:bookmarkStart w:id="0" w:name="_GoBack"/>
      <w:bookmarkEnd w:id="0"/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17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Choroby układu oddechowego i krążenia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8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Choroby serca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19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Astma</w:t>
        </w:r>
      </w:hyperlink>
    </w:p>
    <w:p w:rsidR="00C94538" w:rsidRPr="00C94538" w:rsidRDefault="00C94538" w:rsidP="00C9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0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Niepełnosprawność narządu wzroku i głuchoślepota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1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Niepełnosprawność słuchu i/lub mowy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2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Schorzenia metaboliczne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23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Cukrzyca</w:t>
        </w:r>
      </w:hyperlink>
    </w:p>
    <w:p w:rsidR="00C94538" w:rsidRPr="00C94538" w:rsidRDefault="001B51E1" w:rsidP="00C94538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24" w:history="1">
        <w:r w:rsidR="00C94538" w:rsidRPr="00C94538">
          <w:rPr>
            <w:rFonts w:ascii="Times New Roman" w:eastAsia="Times New Roman" w:hAnsi="Times New Roman"/>
            <w:i/>
            <w:iCs/>
            <w:sz w:val="24"/>
            <w:szCs w:val="24"/>
            <w:lang w:eastAsia="pl-PL"/>
          </w:rPr>
          <w:t>Choroba Leśniowskiego-Crohna</w:t>
        </w:r>
      </w:hyperlink>
    </w:p>
    <w:p w:rsidR="00C94538" w:rsidRPr="00C94538" w:rsidRDefault="00C94538" w:rsidP="00C9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5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Choroby układu moczowo-płciowego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6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Choroby rzadkie/genetyczne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7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Choroby psychiczne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hyperlink r:id="rId28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Nowotwory</w:t>
        </w:r>
      </w:hyperlink>
    </w:p>
    <w:p w:rsidR="00C94538" w:rsidRPr="00C94538" w:rsidRDefault="001B51E1" w:rsidP="00C94538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hyperlink r:id="rId29" w:history="1">
        <w:r w:rsidR="00C94538" w:rsidRPr="00C94538">
          <w:rPr>
            <w:rFonts w:ascii="Times New Roman" w:eastAsia="Times New Roman" w:hAnsi="Times New Roman"/>
            <w:b/>
            <w:i/>
            <w:iCs/>
            <w:sz w:val="24"/>
            <w:szCs w:val="24"/>
            <w:lang w:eastAsia="pl-PL"/>
          </w:rPr>
          <w:t>Otyłość</w:t>
        </w:r>
      </w:hyperlink>
    </w:p>
    <w:p w:rsidR="00C94538" w:rsidRPr="00C94538" w:rsidRDefault="00C94538" w:rsidP="00C945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6C7C" w:rsidRDefault="00DA6C7C"/>
    <w:sectPr w:rsidR="00DA6C7C" w:rsidSect="001B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67E"/>
    <w:multiLevelType w:val="multilevel"/>
    <w:tmpl w:val="345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E4468"/>
    <w:multiLevelType w:val="multilevel"/>
    <w:tmpl w:val="F3E8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9CE"/>
    <w:rsid w:val="00190454"/>
    <w:rsid w:val="001B51E1"/>
    <w:rsid w:val="00833492"/>
    <w:rsid w:val="008B4EB6"/>
    <w:rsid w:val="00BE39CE"/>
    <w:rsid w:val="00C94538"/>
    <w:rsid w:val="00DA6C7C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elnosprawni.pl/ledge/x/203757;jsessionid=FB802502EBAF795E7FF94DFFD52FF962" TargetMode="External"/><Relationship Id="rId13" Type="http://schemas.openxmlformats.org/officeDocument/2006/relationships/hyperlink" Target="http://www.niepelnosprawni.pl/ledge/x/203751;jsessionid=FB802502EBAF795E7FF94DFFD52FF962" TargetMode="External"/><Relationship Id="rId18" Type="http://schemas.openxmlformats.org/officeDocument/2006/relationships/hyperlink" Target="http://www.niepelnosprawni.pl/ledge/x/203767;jsessionid=FB802502EBAF795E7FF94DFFD52FF962" TargetMode="External"/><Relationship Id="rId26" Type="http://schemas.openxmlformats.org/officeDocument/2006/relationships/hyperlink" Target="http://www.niepelnosprawni.pl/ledge/x/203773;jsessionid=FB802502EBAF795E7FF94DFFD52FF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epelnosprawni.pl/ledge/x/203765;jsessionid=FB802502EBAF795E7FF94DFFD52FF962" TargetMode="External"/><Relationship Id="rId7" Type="http://schemas.openxmlformats.org/officeDocument/2006/relationships/hyperlink" Target="http://www.niepelnosprawni.pl/ledge/x/203756;jsessionid=FB802502EBAF795E7FF94DFFD52FF962" TargetMode="External"/><Relationship Id="rId12" Type="http://schemas.openxmlformats.org/officeDocument/2006/relationships/hyperlink" Target="http://www.niepelnosprawni.pl/ledge/x/203750;jsessionid=FB802502EBAF795E7FF94DFFD52FF962" TargetMode="External"/><Relationship Id="rId17" Type="http://schemas.openxmlformats.org/officeDocument/2006/relationships/hyperlink" Target="http://www.niepelnosprawni.pl/ledge/x/203766;jsessionid=FB802502EBAF795E7FF94DFFD52FF962" TargetMode="External"/><Relationship Id="rId25" Type="http://schemas.openxmlformats.org/officeDocument/2006/relationships/hyperlink" Target="http://www.niepelnosprawni.pl/ledge/x/203772;jsessionid=FB802502EBAF795E7FF94DFFD52FF96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epelnosprawni.pl/ledge/x/203761;jsessionid=FB802502EBAF795E7FF94DFFD52FF962" TargetMode="External"/><Relationship Id="rId20" Type="http://schemas.openxmlformats.org/officeDocument/2006/relationships/hyperlink" Target="http://www.niepelnosprawni.pl/ledge/x/203764;jsessionid=FB802502EBAF795E7FF94DFFD52FF962" TargetMode="External"/><Relationship Id="rId29" Type="http://schemas.openxmlformats.org/officeDocument/2006/relationships/hyperlink" Target="http://www.niepelnosprawni.pl/ledge/x/203776;jsessionid=FB802502EBAF795E7FF94DFFD52FF9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epelnosprawni.pl/ledge/x/203755;jsessionid=FB802502EBAF795E7FF94DFFD52FF962" TargetMode="External"/><Relationship Id="rId11" Type="http://schemas.openxmlformats.org/officeDocument/2006/relationships/hyperlink" Target="http://www.niepelnosprawni.pl/ledge/x/203760;jsessionid=FB802502EBAF795E7FF94DFFD52FF962" TargetMode="External"/><Relationship Id="rId24" Type="http://schemas.openxmlformats.org/officeDocument/2006/relationships/hyperlink" Target="http://www.niepelnosprawni.pl/ledge/x/203771;jsessionid=FB802502EBAF795E7FF94DFFD52FF962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niepelnosprawni.pl/ledge/x/203754;jsessionid=FB802502EBAF795E7FF94DFFD52FF962" TargetMode="External"/><Relationship Id="rId15" Type="http://schemas.openxmlformats.org/officeDocument/2006/relationships/hyperlink" Target="http://www.niepelnosprawni.pl/ledge/x/203753;jsessionid=FB802502EBAF795E7FF94DFFD52FF962" TargetMode="External"/><Relationship Id="rId23" Type="http://schemas.openxmlformats.org/officeDocument/2006/relationships/hyperlink" Target="http://www.niepelnosprawni.pl/ledge/x/203770;jsessionid=FB802502EBAF795E7FF94DFFD52FF962" TargetMode="External"/><Relationship Id="rId28" Type="http://schemas.openxmlformats.org/officeDocument/2006/relationships/hyperlink" Target="http://www.niepelnosprawni.pl/ledge/x/203775;jsessionid=FB802502EBAF795E7FF94DFFD52FF962" TargetMode="External"/><Relationship Id="rId10" Type="http://schemas.openxmlformats.org/officeDocument/2006/relationships/hyperlink" Target="http://www.niepelnosprawni.pl/ledge/x/203759;jsessionid=FB802502EBAF795E7FF94DFFD52FF962" TargetMode="External"/><Relationship Id="rId19" Type="http://schemas.openxmlformats.org/officeDocument/2006/relationships/hyperlink" Target="http://www.niepelnosprawni.pl/ledge/x/203768;jsessionid=FB802502EBAF795E7FF94DFFD52FF96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epelnosprawni.pl/ledge/x/203758;jsessionid=FB802502EBAF795E7FF94DFFD52FF962" TargetMode="External"/><Relationship Id="rId14" Type="http://schemas.openxmlformats.org/officeDocument/2006/relationships/hyperlink" Target="http://www.niepelnosprawni.pl/ledge/x/203752;jsessionid=FB802502EBAF795E7FF94DFFD52FF962" TargetMode="External"/><Relationship Id="rId22" Type="http://schemas.openxmlformats.org/officeDocument/2006/relationships/hyperlink" Target="http://www.niepelnosprawni.pl/ledge/x/203769;jsessionid=FB802502EBAF795E7FF94DFFD52FF962" TargetMode="External"/><Relationship Id="rId27" Type="http://schemas.openxmlformats.org/officeDocument/2006/relationships/hyperlink" Target="http://www.niepelnosprawni.pl/ledge/x/203774;jsessionid=FB802502EBAF795E7FF94DFFD52FF9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5698</Characters>
  <Application>Microsoft Office Word</Application>
  <DocSecurity>0</DocSecurity>
  <Lines>47</Lines>
  <Paragraphs>13</Paragraphs>
  <ScaleCrop>false</ScaleCrop>
  <Company>eSzkola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2020-04-15T12:51:00Z</dcterms:created>
  <dcterms:modified xsi:type="dcterms:W3CDTF">2020-04-15T12:51:00Z</dcterms:modified>
</cp:coreProperties>
</file>