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 xml:space="preserve">Technik rolnik </w:t>
      </w:r>
      <w:r>
        <w:rPr>
          <w:rFonts w:eastAsia="Times New Roman" w:cstheme="minorHAnsi"/>
          <w:bCs/>
          <w:color w:val="141412"/>
          <w:sz w:val="24"/>
          <w:szCs w:val="24"/>
          <w:lang w:eastAsia="pl-PL"/>
        </w:rPr>
        <w:t>– j. angielski 19.04</w:t>
      </w:r>
      <w:bookmarkStart w:id="0" w:name="_GoBack"/>
      <w:bookmarkEnd w:id="0"/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Słownictwo: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agriculturalmachinery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maszyny rolnicze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agriculture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rolnictwo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baler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 xml:space="preserve">  – prasa 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broadcast seeder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rozsiewacz nawozów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combineharvester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kombajn, kombajn zbożowy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cottonharvester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 – kombajn do zbioru bawełny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country trailer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przyczepa rolnicza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cultivator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kultywator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forageharvester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sieczkarnia samojezdna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harvester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kombajn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hayrake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 xml:space="preserve"> – zgrabiarka 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milkingmachine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 xml:space="preserve">  – dojarka 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plough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, </w:t>
      </w: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plow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pług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potatoharvester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kombajn ziemniaczany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rotarymower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kosiarka rotacyjna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rotavator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glebogryzarka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seeddrill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 – siewnik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sprayer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opryskiwacz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tractor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ciągnik, traktor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b/>
          <w:bCs/>
          <w:color w:val="141412"/>
          <w:sz w:val="24"/>
          <w:szCs w:val="24"/>
          <w:lang w:eastAsia="pl-PL"/>
        </w:rPr>
        <w:t>transplanter</w:t>
      </w: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 – sadzarka</w:t>
      </w:r>
    </w:p>
    <w:p w:rsidR="00331508" w:rsidRPr="00331508" w:rsidRDefault="00331508" w:rsidP="00331508">
      <w:p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  <w:lang w:eastAsia="pl-PL"/>
        </w:rPr>
      </w:pPr>
      <w:r w:rsidRPr="00331508">
        <w:rPr>
          <w:rFonts w:eastAsia="Times New Roman" w:cstheme="minorHAnsi"/>
          <w:color w:val="141412"/>
          <w:sz w:val="24"/>
          <w:szCs w:val="24"/>
          <w:lang w:eastAsia="pl-PL"/>
        </w:rPr>
        <w:t>Jako zadanie na dzisiaj proszę wybrać 3 maszyny rolnicze oraz opisać ich działanie w j. angielskim.</w:t>
      </w:r>
    </w:p>
    <w:sectPr w:rsidR="00331508" w:rsidRPr="00331508" w:rsidSect="0062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8AF"/>
    <w:multiLevelType w:val="multilevel"/>
    <w:tmpl w:val="99446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5369"/>
    <w:multiLevelType w:val="hybridMultilevel"/>
    <w:tmpl w:val="60A86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52C84"/>
    <w:multiLevelType w:val="multilevel"/>
    <w:tmpl w:val="F514A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E7304"/>
    <w:multiLevelType w:val="multilevel"/>
    <w:tmpl w:val="48A8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E294A"/>
    <w:multiLevelType w:val="multilevel"/>
    <w:tmpl w:val="60BCA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85AE8"/>
    <w:multiLevelType w:val="multilevel"/>
    <w:tmpl w:val="9A924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508"/>
    <w:rsid w:val="001A31F2"/>
    <w:rsid w:val="00331508"/>
    <w:rsid w:val="0062391D"/>
    <w:rsid w:val="008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1508"/>
    <w:rPr>
      <w:b/>
      <w:bCs/>
    </w:rPr>
  </w:style>
  <w:style w:type="character" w:styleId="Uwydatnienie">
    <w:name w:val="Emphasis"/>
    <w:basedOn w:val="Domylnaczcionkaakapitu"/>
    <w:uiPriority w:val="20"/>
    <w:qFormat/>
    <w:rsid w:val="00331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2020-04-17T08:16:00Z</dcterms:created>
  <dcterms:modified xsi:type="dcterms:W3CDTF">2020-04-17T08:16:00Z</dcterms:modified>
</cp:coreProperties>
</file>