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BE" w:rsidRPr="00AA7328" w:rsidRDefault="00AA7328">
      <w:pPr>
        <w:rPr>
          <w:rFonts w:ascii="Times New Roman" w:hAnsi="Times New Roman" w:cs="Times New Roman"/>
          <w:sz w:val="24"/>
          <w:szCs w:val="24"/>
        </w:rPr>
      </w:pPr>
      <w:r w:rsidRPr="00AA7328">
        <w:rPr>
          <w:rFonts w:ascii="Times New Roman" w:hAnsi="Times New Roman" w:cs="Times New Roman"/>
          <w:color w:val="000000"/>
          <w:sz w:val="24"/>
          <w:szCs w:val="24"/>
        </w:rPr>
        <w:t xml:space="preserve">Przedmiot - Wiedza o społeczeństwie   Nauczyciel - Krzysztof Jarosz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7328">
        <w:rPr>
          <w:rFonts w:ascii="Times New Roman" w:hAnsi="Times New Roman" w:cs="Times New Roman"/>
          <w:color w:val="000000"/>
          <w:sz w:val="24"/>
          <w:szCs w:val="24"/>
        </w:rPr>
        <w:t>Temat: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7328">
        <w:rPr>
          <w:rFonts w:ascii="Times New Roman" w:hAnsi="Times New Roman" w:cs="Times New Roman"/>
          <w:color w:val="000000"/>
          <w:sz w:val="24"/>
          <w:szCs w:val="24"/>
        </w:rPr>
        <w:t xml:space="preserve">Sejm i senat RP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7328">
        <w:rPr>
          <w:rFonts w:ascii="Times New Roman" w:hAnsi="Times New Roman" w:cs="Times New Roman"/>
          <w:color w:val="000000"/>
          <w:sz w:val="24"/>
          <w:szCs w:val="24"/>
        </w:rPr>
        <w:t>Treści programowe: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7328">
        <w:rPr>
          <w:rFonts w:ascii="Times New Roman" w:hAnsi="Times New Roman" w:cs="Times New Roman"/>
          <w:color w:val="000000"/>
          <w:sz w:val="24"/>
          <w:szCs w:val="24"/>
        </w:rPr>
        <w:t xml:space="preserve">1.Sposób wyłaniania parlamentu w RP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7328">
        <w:rPr>
          <w:rFonts w:ascii="Times New Roman" w:hAnsi="Times New Roman" w:cs="Times New Roman"/>
          <w:color w:val="000000"/>
          <w:sz w:val="24"/>
          <w:szCs w:val="24"/>
        </w:rPr>
        <w:t>2.Kompetencje Sejmu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7328">
        <w:rPr>
          <w:rFonts w:ascii="Times New Roman" w:hAnsi="Times New Roman" w:cs="Times New Roman"/>
          <w:color w:val="000000"/>
          <w:sz w:val="24"/>
          <w:szCs w:val="24"/>
        </w:rPr>
        <w:t xml:space="preserve">3.Kompetencje Senatu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7328">
        <w:rPr>
          <w:rFonts w:ascii="Times New Roman" w:hAnsi="Times New Roman" w:cs="Times New Roman"/>
          <w:color w:val="000000"/>
          <w:sz w:val="24"/>
          <w:szCs w:val="24"/>
        </w:rPr>
        <w:t xml:space="preserve">Źródła:  Podręcznik  Internet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7328">
        <w:rPr>
          <w:rFonts w:ascii="Times New Roman" w:hAnsi="Times New Roman" w:cs="Times New Roman"/>
          <w:b/>
          <w:color w:val="000000"/>
          <w:sz w:val="24"/>
          <w:szCs w:val="24"/>
        </w:rPr>
        <w:t>Polecenie dla uczniów:  Odpowiedz ,w jakich sytuacjach obraduje Zgromadzenie Narodowe .</w:t>
      </w:r>
    </w:p>
    <w:sectPr w:rsidR="003959BE" w:rsidRPr="00AA7328" w:rsidSect="0039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7328"/>
    <w:rsid w:val="003959BE"/>
    <w:rsid w:val="00AA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2020-04-25T15:52:00Z</dcterms:created>
  <dcterms:modified xsi:type="dcterms:W3CDTF">2020-04-25T15:53:00Z</dcterms:modified>
</cp:coreProperties>
</file>