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41C" w:rsidRPr="0005141C" w:rsidRDefault="0005141C" w:rsidP="0005141C">
      <w:pPr>
        <w:spacing w:after="12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252891">
        <w:rPr>
          <w:rFonts w:ascii="Times New Roman" w:eastAsia="Times New Roman" w:hAnsi="Times New Roman"/>
          <w:b/>
          <w:sz w:val="28"/>
          <w:szCs w:val="28"/>
          <w:lang w:eastAsia="pl-PL"/>
        </w:rPr>
        <w:t>Materiał do samodzielnej nauki dla klasy VII</w:t>
      </w:r>
      <w:r>
        <w:rPr>
          <w:rFonts w:ascii="Times New Roman" w:eastAsia="Times New Roman" w:hAnsi="Times New Roman"/>
          <w:b/>
          <w:sz w:val="28"/>
          <w:szCs w:val="28"/>
          <w:lang w:eastAsia="pl-PL"/>
        </w:rPr>
        <w:t>I</w:t>
      </w:r>
    </w:p>
    <w:p w:rsidR="00D93F62" w:rsidRDefault="00175396" w:rsidP="003368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Materiały dodane 01.06</w:t>
      </w:r>
      <w:r w:rsidR="009C04E9">
        <w:rPr>
          <w:rFonts w:ascii="Times New Roman" w:hAnsi="Times New Roman"/>
          <w:b/>
          <w:sz w:val="28"/>
          <w:szCs w:val="28"/>
        </w:rPr>
        <w:t>.</w:t>
      </w:r>
      <w:r w:rsidR="000437DA" w:rsidRPr="000437DA">
        <w:rPr>
          <w:rFonts w:ascii="Times New Roman" w:hAnsi="Times New Roman"/>
          <w:b/>
          <w:sz w:val="28"/>
          <w:szCs w:val="28"/>
        </w:rPr>
        <w:t>2020</w:t>
      </w:r>
    </w:p>
    <w:p w:rsidR="0005141C" w:rsidRDefault="00290E54" w:rsidP="0005141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Temat: </w:t>
      </w:r>
      <w:r w:rsidR="00175396" w:rsidRPr="001A6C5A">
        <w:rPr>
          <w:rFonts w:ascii="Times New Roman" w:hAnsi="Times New Roman"/>
          <w:b/>
          <w:sz w:val="24"/>
          <w:szCs w:val="24"/>
        </w:rPr>
        <w:t>Charakterystyka sacharozy.</w:t>
      </w:r>
    </w:p>
    <w:p w:rsidR="0005141C" w:rsidRDefault="0005141C" w:rsidP="00290E54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Materiał nauczania:</w:t>
      </w:r>
    </w:p>
    <w:p w:rsidR="00E519E5" w:rsidRDefault="00604C42" w:rsidP="00E519E5">
      <w:pPr>
        <w:pStyle w:val="animation-ready"/>
      </w:pPr>
      <w:hyperlink r:id="rId6" w:history="1">
        <w:r w:rsidR="00175396" w:rsidRPr="009D2E90">
          <w:rPr>
            <w:rStyle w:val="Hipercze"/>
          </w:rPr>
          <w:t>https://epodreczniki.pl/a/cukry---sacharoza/Dvq5UnGQq</w:t>
        </w:r>
      </w:hyperlink>
    </w:p>
    <w:p w:rsidR="00175396" w:rsidRDefault="00175396" w:rsidP="00175396">
      <w:pPr>
        <w:pStyle w:val="Nagwek1"/>
      </w:pPr>
      <w:r>
        <w:t xml:space="preserve">Budowa sacharozy </w:t>
      </w:r>
      <w:bookmarkStart w:id="0" w:name="_GoBack"/>
      <w:bookmarkEnd w:id="0"/>
    </w:p>
    <w:p w:rsidR="00175396" w:rsidRDefault="00175396" w:rsidP="00175396">
      <w:pPr>
        <w:pStyle w:val="animation-ready"/>
      </w:pPr>
      <w:r>
        <w:t>Cukier, którego używamy każdego dnia, m.in. do słodzenia herbaty, był znany już w starożytności. Na skalę przemysłową otrzymywano go z trzciny cukrowej na Bliskim Wschodzie. Do Europy sprowadzili go Grecy w IV wieku p.n.e. – wówczas stosowano go jako lek. Dostawy do Europy znacznie się zwiększyły, gdy odkryto Amerykę, ponieważ założono tam plantacje trzciny cukrowej. Połowa XVIII wieku to okres, kiedy rozpoczęto otrzymywanie cukru z buraków cukrowych. W Polsce pierwszą cukrownię wybudowano na Dolnym Śląsku w 1802 roku.</w:t>
      </w:r>
    </w:p>
    <w:p w:rsidR="00175396" w:rsidRDefault="00175396" w:rsidP="00175396">
      <w:pPr>
        <w:pStyle w:val="animation-ready"/>
      </w:pPr>
      <w:r>
        <w:t xml:space="preserve">Cukrem, o którym będzie dzisiaj mowa, jest sacharoza. Należy ona do dwucukrów o wzorze </w:t>
      </w:r>
      <w:r>
        <w:rPr>
          <w:rStyle w:val="mtext"/>
          <w:rFonts w:ascii="MathJax_Main" w:hAnsi="MathJax_Main"/>
          <w:sz w:val="28"/>
          <w:szCs w:val="28"/>
        </w:rPr>
        <w:t>C</w:t>
      </w:r>
      <w:r>
        <w:rPr>
          <w:rStyle w:val="mtext"/>
          <w:rFonts w:ascii="MathJax_Main" w:hAnsi="MathJax_Main"/>
          <w:sz w:val="20"/>
          <w:szCs w:val="20"/>
        </w:rPr>
        <w:t>12</w:t>
      </w:r>
      <w:r>
        <w:rPr>
          <w:rStyle w:val="mtext"/>
          <w:rFonts w:ascii="MathJax_Main" w:hAnsi="MathJax_Main"/>
          <w:sz w:val="28"/>
          <w:szCs w:val="28"/>
        </w:rPr>
        <w:t>H</w:t>
      </w:r>
      <w:r>
        <w:rPr>
          <w:rStyle w:val="mtext"/>
          <w:rFonts w:ascii="MathJax_Main" w:hAnsi="MathJax_Main"/>
          <w:sz w:val="20"/>
          <w:szCs w:val="20"/>
        </w:rPr>
        <w:t>22</w:t>
      </w:r>
      <w:r>
        <w:rPr>
          <w:rStyle w:val="mtext"/>
          <w:rFonts w:ascii="MathJax_Main" w:hAnsi="MathJax_Main"/>
          <w:sz w:val="28"/>
          <w:szCs w:val="28"/>
        </w:rPr>
        <w:t>O</w:t>
      </w:r>
      <w:r>
        <w:rPr>
          <w:rStyle w:val="mtext"/>
          <w:rFonts w:ascii="MathJax_Main" w:hAnsi="MathJax_Main"/>
          <w:sz w:val="20"/>
          <w:szCs w:val="20"/>
        </w:rPr>
        <w:t>11</w:t>
      </w:r>
    </w:p>
    <w:p w:rsidR="00175396" w:rsidRDefault="00175396" w:rsidP="00175396">
      <w:pPr>
        <w:pStyle w:val="animation-ready"/>
      </w:pPr>
      <w:r>
        <w:t xml:space="preserve"> Cząsteczka sacharozy jest zbudowana fragmentów dwóch cukrów prostych: glukozy i fruktozy.</w:t>
      </w:r>
    </w:p>
    <w:p w:rsidR="00E519E5" w:rsidRDefault="00175396" w:rsidP="00E519E5">
      <w:pPr>
        <w:pStyle w:val="animation-ready"/>
      </w:pPr>
      <w:r>
        <w:rPr>
          <w:noProof/>
        </w:rPr>
        <w:drawing>
          <wp:inline distT="0" distB="0" distL="0" distR="0">
            <wp:extent cx="6645910" cy="2770514"/>
            <wp:effectExtent l="0" t="0" r="2540" b="0"/>
            <wp:docPr id="1" name="Obraz 1" descr="https://static.epodreczniki.pl/portal/f/res-minimized/RB6myrjXY0ZQK/7/1Ho3MBoPRYy8vdawxjtrg1tqS5LU25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-minimized/RB6myrjXY0ZQK/7/1Ho3MBoPRYy8vdawxjtrg1tqS5LU25G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96" w:rsidRDefault="00175396" w:rsidP="00175396">
      <w:pPr>
        <w:pStyle w:val="animation-ready"/>
        <w:numPr>
          <w:ilvl w:val="0"/>
          <w:numId w:val="23"/>
        </w:numPr>
      </w:pPr>
      <w:r>
        <w:t>Wzór sumaryczny sacharozy; b) Model cząsteczki sacharozy; c) Uproszczony kształt cząsteczki sacharozy</w:t>
      </w:r>
    </w:p>
    <w:p w:rsidR="00175396" w:rsidRPr="00175396" w:rsidRDefault="00175396" w:rsidP="00175396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75396">
        <w:rPr>
          <w:rFonts w:ascii="Times New Roman" w:eastAsia="Times New Roman" w:hAnsi="Times New Roman"/>
          <w:sz w:val="24"/>
          <w:szCs w:val="24"/>
          <w:lang w:eastAsia="pl-PL"/>
        </w:rPr>
        <w:t>Sacharoza ma słodki smak. Podczas ogrzewania cukier ulega karmelizacji. Brunatną substancję, która powstaje w wyniku tego procesu, nazywamy karmelem.</w:t>
      </w:r>
    </w:p>
    <w:p w:rsidR="00175396" w:rsidRDefault="00175396" w:rsidP="00175396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75396">
        <w:rPr>
          <w:rFonts w:ascii="Times New Roman" w:eastAsia="Times New Roman" w:hAnsi="Times New Roman"/>
          <w:sz w:val="24"/>
          <w:szCs w:val="24"/>
          <w:lang w:eastAsia="pl-PL"/>
        </w:rPr>
        <w:t>Każdy z was może zrobić cukierki zwane karmelkami. Wystarczy do rondelka wsypać kilka łyżek cukru i ogrzewać na wolnym ogniu. W wyniku ogrzewania powstaje karmel, który należy przelać do miski i poczekać, aż ostygnie. Cukierki gotowe!</w:t>
      </w:r>
    </w:p>
    <w:p w:rsidR="00175396" w:rsidRDefault="00175396" w:rsidP="00175396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75396" w:rsidRDefault="00175396" w:rsidP="00175396">
      <w:pPr>
        <w:pStyle w:val="Akapitzlist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175396" w:rsidRDefault="00175396" w:rsidP="00175396">
      <w:pPr>
        <w:pStyle w:val="Akapitzlist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175396" w:rsidRDefault="00175396" w:rsidP="00175396">
      <w:pPr>
        <w:pStyle w:val="Akapitzlist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</w:p>
    <w:p w:rsidR="00175396" w:rsidRPr="00175396" w:rsidRDefault="00175396" w:rsidP="00175396">
      <w:pPr>
        <w:pStyle w:val="Akapitzlist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175396">
        <w:rPr>
          <w:rFonts w:ascii="Times New Roman" w:hAnsi="Times New Roman"/>
          <w:sz w:val="24"/>
          <w:szCs w:val="24"/>
        </w:rPr>
        <w:lastRenderedPageBreak/>
        <w:t>W organizmie człowieka podczas trawienia sacharoza rozkłada się na cukry proste. Niezbędne do tej reakcji są: enzymy, woda i kwas solny znajdujące się w przewodzie pokarmowym. Proces ten nazywamy hydrolizą.</w:t>
      </w:r>
    </w:p>
    <w:p w:rsidR="00175396" w:rsidRPr="00175396" w:rsidRDefault="00175396" w:rsidP="001753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75396">
        <w:rPr>
          <w:rFonts w:ascii="Times New Roman" w:eastAsia="Times New Roman" w:hAnsi="Times New Roman"/>
          <w:sz w:val="24"/>
          <w:szCs w:val="24"/>
          <w:lang w:eastAsia="pl-PL"/>
        </w:rPr>
        <w:t>C12H22O11 + H2O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→ </w:t>
      </w:r>
      <w:r w:rsidRPr="00175396">
        <w:rPr>
          <w:rFonts w:ascii="Times New Roman" w:eastAsia="Times New Roman" w:hAnsi="Times New Roman"/>
          <w:sz w:val="24"/>
          <w:szCs w:val="24"/>
          <w:lang w:eastAsia="pl-PL"/>
        </w:rPr>
        <w:t>enzymy, HClC6H12O6 + C6H12O6</w:t>
      </w:r>
    </w:p>
    <w:p w:rsidR="00175396" w:rsidRPr="00175396" w:rsidRDefault="00175396" w:rsidP="0017539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sacharoza + woda → </w:t>
      </w:r>
      <w:r w:rsidRPr="00175396">
        <w:rPr>
          <w:rFonts w:ascii="Times New Roman" w:eastAsia="Times New Roman" w:hAnsi="Times New Roman"/>
          <w:sz w:val="24"/>
          <w:szCs w:val="24"/>
          <w:lang w:eastAsia="pl-PL"/>
        </w:rPr>
        <w:t>enzymy, HCl glukoza + fruktoza</w:t>
      </w:r>
    </w:p>
    <w:p w:rsidR="00175396" w:rsidRDefault="00175396" w:rsidP="00175396">
      <w:pPr>
        <w:pStyle w:val="animation-ready"/>
      </w:pPr>
      <w:r>
        <w:t>Wstępne trawienie sacharozy może rozpocząć się już w jamie ustnej pod wpływem obecnego w ślinie enzymu – amylazy ślinowej. Dlatego cukru nie trzeba nawet połykać. Wystarczy jego niewielką ilość włożyć do ust i poczekać, aż ślina rozłoży go na cukry proste. Zostaną one wchłonięte przez nabłonek błony śluzowej jamy ustnej.</w:t>
      </w:r>
    </w:p>
    <w:p w:rsidR="00175396" w:rsidRDefault="00175396" w:rsidP="00175396">
      <w:pPr>
        <w:pStyle w:val="NormalnyWeb"/>
      </w:pPr>
      <w:r>
        <w:t>Do disacharydów zaliczamy również laktozę i maltozę.</w:t>
      </w:r>
      <w:r>
        <w:br/>
      </w:r>
      <w:r>
        <w:rPr>
          <w:rStyle w:val="Pogrubienie"/>
        </w:rPr>
        <w:t>Laktoza</w:t>
      </w:r>
      <w:r>
        <w:t xml:space="preserve"> to bezbarwna substancją stała, mniej słodka od sacharozy. Występuje m.in. w mleku krowim, dlatego jest nazywana cukrem mlekowym. Niektórzy ludzie, zwłaszcza osoby dorosłe, nie tolerują laktozy, co powoduje m.in. bóle brzucha, kolki, wzdęcia, nudności i wymioty. Powinni oni wystrzegać się spożywania produktów zawierających laktozę.</w:t>
      </w:r>
      <w:r>
        <w:br/>
      </w:r>
      <w:r>
        <w:rPr>
          <w:rStyle w:val="Pogrubienie"/>
        </w:rPr>
        <w:t>Maltoza,</w:t>
      </w:r>
      <w:r>
        <w:t xml:space="preserve"> zwana cukrem słodowym, występuje w ziarnach zbóż, szczególnie jęczmienia. Maltoza ze słodu jęczmiennego wykorzystuje się w przemyśle piwowarskim, gorzelniczym i piekarsko</w:t>
      </w:r>
      <w:r>
        <w:noBreakHyphen/>
        <w:t>ciastkarskim.</w:t>
      </w:r>
    </w:p>
    <w:p w:rsidR="00175396" w:rsidRDefault="00175396" w:rsidP="00175396">
      <w:pPr>
        <w:pStyle w:val="Nagwek1"/>
      </w:pPr>
      <w:r>
        <w:t xml:space="preserve">Występowanie i zastosowanie sacharozy </w:t>
      </w:r>
    </w:p>
    <w:p w:rsidR="00175396" w:rsidRDefault="00175396" w:rsidP="00175396">
      <w:pPr>
        <w:pStyle w:val="animation-ready"/>
      </w:pPr>
      <w:r>
        <w:t>Korzenie buraków cukrowych i łodygi trzciny cukrowej to główne źródła sacharozy. W niewielkich ilościach może ona występować także w niektórych owocach i warzywach.</w:t>
      </w:r>
    </w:p>
    <w:p w:rsidR="00175396" w:rsidRDefault="00175396" w:rsidP="00175396">
      <w:pPr>
        <w:pStyle w:val="animation-ready"/>
      </w:pPr>
      <w:r>
        <w:rPr>
          <w:noProof/>
        </w:rPr>
        <w:drawing>
          <wp:inline distT="0" distB="0" distL="0" distR="0">
            <wp:extent cx="6645910" cy="2218072"/>
            <wp:effectExtent l="0" t="0" r="2540" b="0"/>
            <wp:docPr id="4" name="Obraz 4" descr="https://static.epodreczniki.pl/portal/f/res-minimized/RNcUfMtRdhsKG/5/2ULC66S4gWPe0F4Vd26tfEAE8ZOaGO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epodreczniki.pl/portal/f/res-minimized/RNcUfMtRdhsKG/5/2ULC66S4gWPe0F4Vd26tfEAE8ZOaGO4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96" w:rsidRPr="00175396" w:rsidRDefault="00175396" w:rsidP="00175396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75396" w:rsidRDefault="00175396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br w:type="page"/>
      </w:r>
    </w:p>
    <w:p w:rsidR="00175396" w:rsidRDefault="00175396" w:rsidP="00175396">
      <w:pPr>
        <w:pStyle w:val="animation-ready"/>
        <w:ind w:left="720"/>
      </w:pPr>
      <w:r>
        <w:lastRenderedPageBreak/>
        <w:t>Dzięki swoim właściwościom sacharoza znalazła zastosowanie w wielu dziedzinach przemysłu.</w:t>
      </w:r>
    </w:p>
    <w:p w:rsidR="00175396" w:rsidRDefault="00175396" w:rsidP="00175396">
      <w:pPr>
        <w:pStyle w:val="animation-ready"/>
        <w:ind w:left="720"/>
      </w:pPr>
      <w:r>
        <w:rPr>
          <w:noProof/>
        </w:rPr>
        <w:drawing>
          <wp:inline distT="0" distB="0" distL="0" distR="0">
            <wp:extent cx="6040994" cy="7908966"/>
            <wp:effectExtent l="0" t="0" r="0" b="0"/>
            <wp:docPr id="5" name="Obraz 5" descr="https://static.epodreczniki.pl/portal/f/res-minimized/R14KuhpFQI3TB/5/1hxvbzyY2thMCU8HXf8dUU5RHhpHEUI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epodreczniki.pl/portal/f/res-minimized/R14KuhpFQI3TB/5/1hxvbzyY2thMCU8HXf8dUU5RHhpHEUI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39" cy="79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396" w:rsidRDefault="00175396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br w:type="page"/>
      </w:r>
    </w:p>
    <w:p w:rsidR="00175396" w:rsidRDefault="00175396" w:rsidP="00175396">
      <w:pPr>
        <w:pStyle w:val="NormalnyWeb"/>
      </w:pPr>
      <w:r>
        <w:lastRenderedPageBreak/>
        <w:t>Sacharoza może być wykorzystywany jako źródło energii w biodegradowalnych bateriach do zasilania m.in. telefonów komórkowych i odtwarzaczy mp3. W baterii zachodzą procesy chemiczne, dzięki którym wytwarza się energia. Obecnie trwają prace nad udoskonaleniem tego rodzaju baterii. W przyszłości takie rozwiązanie może być wykorzystywane na dużą skalę, gdyż jest ekologiczne i </w:t>
      </w:r>
      <w:proofErr w:type="spellStart"/>
      <w:r>
        <w:t>samoodnawialne</w:t>
      </w:r>
      <w:proofErr w:type="spellEnd"/>
      <w:r>
        <w:t>.</w:t>
      </w:r>
    </w:p>
    <w:p w:rsidR="00175396" w:rsidRDefault="00175396" w:rsidP="00175396">
      <w:pPr>
        <w:pStyle w:val="Nagwek1"/>
      </w:pPr>
      <w:r>
        <w:t xml:space="preserve">Cukier – słodka trucizna </w:t>
      </w:r>
    </w:p>
    <w:p w:rsidR="00175396" w:rsidRDefault="00175396" w:rsidP="00175396">
      <w:pPr>
        <w:pStyle w:val="animation-ready"/>
      </w:pPr>
      <w:r>
        <w:t>Już dzieciom zwraca się uwagę, by nie jadły za dużo słodyczy. Wielokrotnie słyszymy, że napoje typu cola są niezdrowe. Dlaczego? Słodycze zawierają ogromne ilości cukrów i są pozbawione innych składników odżywczych i witamin. Czy wiesz, że puszka napoju typu cola zawiera przeciętnie dwanaście łyżeczek cukru?</w:t>
      </w:r>
    </w:p>
    <w:p w:rsidR="00175396" w:rsidRDefault="00175396" w:rsidP="00175396">
      <w:pPr>
        <w:pStyle w:val="animation-ready"/>
      </w:pPr>
      <w:r>
        <w:t>Powszechnie wiadomo, że nadmierna ilość słodyczy może prowadzić do otyłości. Ale czy tylko to jest jej efektem? Nadmierna ilość cukrów w naszym organizmie nie jest wskazana, gdyż może być przyczyną wielu schorzeń, takich jak:</w:t>
      </w:r>
    </w:p>
    <w:p w:rsidR="00175396" w:rsidRDefault="00175396" w:rsidP="00175396">
      <w:pPr>
        <w:pStyle w:val="NormalnyWeb"/>
        <w:numPr>
          <w:ilvl w:val="0"/>
          <w:numId w:val="24"/>
        </w:numPr>
      </w:pPr>
      <w:r>
        <w:t>uszkodzenie układu odpornościowego,</w:t>
      </w:r>
    </w:p>
    <w:p w:rsidR="00175396" w:rsidRDefault="00175396" w:rsidP="00175396">
      <w:pPr>
        <w:pStyle w:val="NormalnyWeb"/>
        <w:numPr>
          <w:ilvl w:val="0"/>
          <w:numId w:val="24"/>
        </w:numPr>
      </w:pPr>
      <w:r>
        <w:t>zaburzenie równowagi minerałów w organizmie,</w:t>
      </w:r>
    </w:p>
    <w:p w:rsidR="00175396" w:rsidRDefault="00175396" w:rsidP="00175396">
      <w:pPr>
        <w:pStyle w:val="NormalnyWeb"/>
        <w:numPr>
          <w:ilvl w:val="0"/>
          <w:numId w:val="24"/>
        </w:numPr>
      </w:pPr>
      <w:r>
        <w:t>zwiększenie poziomu glukozy i insuliny,</w:t>
      </w:r>
    </w:p>
    <w:p w:rsidR="00175396" w:rsidRDefault="00175396" w:rsidP="00175396">
      <w:pPr>
        <w:pStyle w:val="NormalnyWeb"/>
        <w:numPr>
          <w:ilvl w:val="0"/>
          <w:numId w:val="24"/>
        </w:numPr>
      </w:pPr>
      <w:r>
        <w:t>osłabienie wzroku,</w:t>
      </w:r>
    </w:p>
    <w:p w:rsidR="00175396" w:rsidRDefault="00175396" w:rsidP="00175396">
      <w:pPr>
        <w:pStyle w:val="NormalnyWeb"/>
        <w:numPr>
          <w:ilvl w:val="0"/>
          <w:numId w:val="24"/>
        </w:numPr>
      </w:pPr>
      <w:r>
        <w:t>psucie zębów,</w:t>
      </w:r>
    </w:p>
    <w:p w:rsidR="00175396" w:rsidRDefault="00175396" w:rsidP="00175396">
      <w:pPr>
        <w:pStyle w:val="NormalnyWeb"/>
        <w:numPr>
          <w:ilvl w:val="0"/>
          <w:numId w:val="24"/>
        </w:numPr>
      </w:pPr>
      <w:r>
        <w:t>choroby serca,</w:t>
      </w:r>
    </w:p>
    <w:p w:rsidR="00175396" w:rsidRDefault="00175396" w:rsidP="00175396">
      <w:pPr>
        <w:pStyle w:val="NormalnyWeb"/>
        <w:numPr>
          <w:ilvl w:val="0"/>
          <w:numId w:val="24"/>
        </w:numPr>
      </w:pPr>
      <w:r>
        <w:t>podwyższony cholesterol,</w:t>
      </w:r>
    </w:p>
    <w:p w:rsidR="00175396" w:rsidRDefault="00175396" w:rsidP="00175396">
      <w:pPr>
        <w:pStyle w:val="NormalnyWeb"/>
        <w:numPr>
          <w:ilvl w:val="0"/>
          <w:numId w:val="24"/>
        </w:numPr>
      </w:pPr>
      <w:r>
        <w:t>cukrzyca i wiele innych.</w:t>
      </w:r>
    </w:p>
    <w:p w:rsidR="00175396" w:rsidRDefault="00175396" w:rsidP="00175396">
      <w:pPr>
        <w:pStyle w:val="animation-ready"/>
      </w:pPr>
      <w:r>
        <w:t>Skutkiem spożywania nadmiernej ilości cukru jest jego negatywny wpływ na tkankę mózgową. Dzieci i nastolatki spożywające duże ilości cukru nie kontrolują swoich emocji, są znerwicowane i agresywne. Cukier może również spowodować depresję, irytację i uczucie zmęczenia. Co ważne, od cukru można się uzależnić podobnie jak od nikotyny i alkoholu.</w:t>
      </w:r>
    </w:p>
    <w:p w:rsidR="00175396" w:rsidRDefault="00175396" w:rsidP="00175396">
      <w:pPr>
        <w:pStyle w:val="Nagwek1"/>
      </w:pPr>
      <w:r>
        <w:t xml:space="preserve">Podsumowanie </w:t>
      </w:r>
    </w:p>
    <w:p w:rsidR="00175396" w:rsidRDefault="00175396" w:rsidP="00175396">
      <w:pPr>
        <w:pStyle w:val="NormalnyWeb"/>
        <w:numPr>
          <w:ilvl w:val="0"/>
          <w:numId w:val="25"/>
        </w:numPr>
      </w:pPr>
      <w:r>
        <w:t xml:space="preserve">Sacharoza to dwucukier o wzorze </w:t>
      </w:r>
      <w:r>
        <w:rPr>
          <w:rStyle w:val="mtext"/>
          <w:rFonts w:ascii="MathJax_Main" w:hAnsi="MathJax_Main"/>
          <w:sz w:val="28"/>
          <w:szCs w:val="28"/>
        </w:rPr>
        <w:t>C</w:t>
      </w:r>
      <w:r>
        <w:rPr>
          <w:rStyle w:val="mtext"/>
          <w:rFonts w:ascii="MathJax_Main" w:hAnsi="MathJax_Main"/>
          <w:sz w:val="20"/>
          <w:szCs w:val="20"/>
        </w:rPr>
        <w:t>12</w:t>
      </w:r>
      <w:r>
        <w:rPr>
          <w:rStyle w:val="mtext"/>
          <w:rFonts w:ascii="MathJax_Main" w:hAnsi="MathJax_Main"/>
          <w:sz w:val="28"/>
          <w:szCs w:val="28"/>
        </w:rPr>
        <w:t>H</w:t>
      </w:r>
      <w:r>
        <w:rPr>
          <w:rStyle w:val="mtext"/>
          <w:rFonts w:ascii="MathJax_Main" w:hAnsi="MathJax_Main"/>
          <w:sz w:val="20"/>
          <w:szCs w:val="20"/>
        </w:rPr>
        <w:t>22</w:t>
      </w:r>
      <w:r>
        <w:rPr>
          <w:rStyle w:val="mtext"/>
          <w:rFonts w:ascii="MathJax_Main" w:hAnsi="MathJax_Main"/>
          <w:sz w:val="28"/>
          <w:szCs w:val="28"/>
        </w:rPr>
        <w:t>O</w:t>
      </w:r>
      <w:r>
        <w:rPr>
          <w:rStyle w:val="mtext"/>
          <w:rFonts w:ascii="MathJax_Main" w:hAnsi="MathJax_Main"/>
          <w:sz w:val="20"/>
          <w:szCs w:val="20"/>
        </w:rPr>
        <w:t>11</w:t>
      </w:r>
    </w:p>
    <w:p w:rsidR="00175396" w:rsidRDefault="00175396" w:rsidP="00175396">
      <w:pPr>
        <w:pStyle w:val="NormalnyWeb"/>
      </w:pPr>
      <w:r>
        <w:rPr>
          <w:rFonts w:hAnsi="Symbol"/>
        </w:rPr>
        <w:t></w:t>
      </w:r>
      <w:r>
        <w:t xml:space="preserve">  . Jest substancją białą, krystaliczną, o słodkim smaku. Dobrze rozpuszcza się w wodzie.</w:t>
      </w:r>
    </w:p>
    <w:p w:rsidR="00175396" w:rsidRDefault="00175396" w:rsidP="00175396">
      <w:pPr>
        <w:pStyle w:val="NormalnyWeb"/>
      </w:pPr>
      <w:r>
        <w:rPr>
          <w:rFonts w:hAnsi="Symbol"/>
        </w:rPr>
        <w:t></w:t>
      </w:r>
      <w:r>
        <w:t xml:space="preserve">  Sacharoza nie ma właściwości redukujących, nie daje pozytywnego wyniku próby </w:t>
      </w:r>
      <w:proofErr w:type="spellStart"/>
      <w:r>
        <w:t>Trommera</w:t>
      </w:r>
      <w:proofErr w:type="spellEnd"/>
      <w:r>
        <w:t>.</w:t>
      </w:r>
    </w:p>
    <w:p w:rsidR="00175396" w:rsidRDefault="00175396" w:rsidP="00175396">
      <w:pPr>
        <w:pStyle w:val="NormalnyWeb"/>
      </w:pPr>
      <w:r>
        <w:rPr>
          <w:rFonts w:hAnsi="Symbol"/>
        </w:rPr>
        <w:t></w:t>
      </w:r>
      <w:r>
        <w:t xml:space="preserve">  W organizmie człowieka sacharoza pod wpływem enzymów i kwasu solnego ulega hydrolizie – rozkłada się na glukozę i fruktozę.</w:t>
      </w:r>
    </w:p>
    <w:p w:rsidR="00175396" w:rsidRDefault="00175396" w:rsidP="00175396">
      <w:pPr>
        <w:pStyle w:val="NormalnyWeb"/>
      </w:pPr>
      <w:r>
        <w:rPr>
          <w:rFonts w:hAnsi="Symbol"/>
        </w:rPr>
        <w:t></w:t>
      </w:r>
      <w:r>
        <w:t xml:space="preserve">  Sacharoza występuje w burakach cukrowych i trzcinie cukrowej. W mniejszych ilościach może występować również w owocach i warzywach.</w:t>
      </w:r>
    </w:p>
    <w:p w:rsidR="00175396" w:rsidRDefault="00175396" w:rsidP="00175396">
      <w:pPr>
        <w:pStyle w:val="animation-ready"/>
      </w:pPr>
    </w:p>
    <w:p w:rsidR="00175396" w:rsidRPr="00787A67" w:rsidRDefault="00787A67" w:rsidP="00175396">
      <w:pPr>
        <w:pStyle w:val="animation-ready"/>
        <w:ind w:left="720"/>
        <w:rPr>
          <w:b/>
        </w:rPr>
      </w:pPr>
      <w:r w:rsidRPr="00787A67">
        <w:rPr>
          <w:b/>
        </w:rPr>
        <w:t>Zadanie domowe: brak</w:t>
      </w:r>
    </w:p>
    <w:sectPr w:rsidR="00175396" w:rsidRPr="00787A67" w:rsidSect="00E031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1AAC"/>
    <w:multiLevelType w:val="hybridMultilevel"/>
    <w:tmpl w:val="0B74E71A"/>
    <w:lvl w:ilvl="0" w:tplc="04150015">
      <w:start w:val="1"/>
      <w:numFmt w:val="upperLetter"/>
      <w:lvlText w:val="%1."/>
      <w:lvlJc w:val="left"/>
      <w:pPr>
        <w:ind w:left="709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1">
    <w:nsid w:val="04E9116A"/>
    <w:multiLevelType w:val="multilevel"/>
    <w:tmpl w:val="941C7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2D1762"/>
    <w:multiLevelType w:val="hybridMultilevel"/>
    <w:tmpl w:val="90F0C686"/>
    <w:lvl w:ilvl="0" w:tplc="04150015">
      <w:start w:val="1"/>
      <w:numFmt w:val="upperLetter"/>
      <w:lvlText w:val="%1."/>
      <w:lvlJc w:val="left"/>
      <w:pPr>
        <w:ind w:left="709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3">
    <w:nsid w:val="15ED6843"/>
    <w:multiLevelType w:val="hybridMultilevel"/>
    <w:tmpl w:val="90F0C686"/>
    <w:lvl w:ilvl="0" w:tplc="04150015">
      <w:start w:val="1"/>
      <w:numFmt w:val="upperLetter"/>
      <w:lvlText w:val="%1."/>
      <w:lvlJc w:val="left"/>
      <w:pPr>
        <w:ind w:left="709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4">
    <w:nsid w:val="170143BB"/>
    <w:multiLevelType w:val="hybridMultilevel"/>
    <w:tmpl w:val="5DAE3BC2"/>
    <w:lvl w:ilvl="0" w:tplc="2A6CC9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56B2F"/>
    <w:multiLevelType w:val="multilevel"/>
    <w:tmpl w:val="8156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6656EF"/>
    <w:multiLevelType w:val="multilevel"/>
    <w:tmpl w:val="A4142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8E19C1"/>
    <w:multiLevelType w:val="hybridMultilevel"/>
    <w:tmpl w:val="560808C8"/>
    <w:lvl w:ilvl="0" w:tplc="0CC897F0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862EC"/>
    <w:multiLevelType w:val="multilevel"/>
    <w:tmpl w:val="88C6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BB4A18"/>
    <w:multiLevelType w:val="multilevel"/>
    <w:tmpl w:val="8792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AB3F9F"/>
    <w:multiLevelType w:val="multilevel"/>
    <w:tmpl w:val="12D4B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E50456"/>
    <w:multiLevelType w:val="hybridMultilevel"/>
    <w:tmpl w:val="48762D58"/>
    <w:lvl w:ilvl="0" w:tplc="35FECEFC">
      <w:start w:val="1"/>
      <w:numFmt w:val="upperLetter"/>
      <w:lvlText w:val="%1-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30A1377"/>
    <w:multiLevelType w:val="hybridMultilevel"/>
    <w:tmpl w:val="9F644D2E"/>
    <w:lvl w:ilvl="0" w:tplc="45D42C38">
      <w:start w:val="1"/>
      <w:numFmt w:val="decimal"/>
      <w:lvlText w:val="%1."/>
      <w:lvlJc w:val="left"/>
      <w:pPr>
        <w:ind w:left="349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69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789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09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2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4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6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38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09" w:hanging="180"/>
      </w:pPr>
      <w:rPr>
        <w:rFonts w:cs="Times New Roman"/>
      </w:rPr>
    </w:lvl>
  </w:abstractNum>
  <w:abstractNum w:abstractNumId="13">
    <w:nsid w:val="436006EE"/>
    <w:multiLevelType w:val="hybridMultilevel"/>
    <w:tmpl w:val="FE06C2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1D63BD7"/>
    <w:multiLevelType w:val="hybridMultilevel"/>
    <w:tmpl w:val="2278A870"/>
    <w:lvl w:ilvl="0" w:tplc="6370498C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30D6FE8"/>
    <w:multiLevelType w:val="hybridMultilevel"/>
    <w:tmpl w:val="53E85A6E"/>
    <w:lvl w:ilvl="0" w:tplc="E49842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545E6FDC"/>
    <w:multiLevelType w:val="hybridMultilevel"/>
    <w:tmpl w:val="27569808"/>
    <w:lvl w:ilvl="0" w:tplc="86A6FE66">
      <w:start w:val="1"/>
      <w:numFmt w:val="decimal"/>
      <w:lvlText w:val="%1-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54A2141A"/>
    <w:multiLevelType w:val="multilevel"/>
    <w:tmpl w:val="A54A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081533"/>
    <w:multiLevelType w:val="multilevel"/>
    <w:tmpl w:val="D4FE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5400DC"/>
    <w:multiLevelType w:val="hybridMultilevel"/>
    <w:tmpl w:val="B1B296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D3017F"/>
    <w:multiLevelType w:val="hybridMultilevel"/>
    <w:tmpl w:val="22DCB78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E464930"/>
    <w:multiLevelType w:val="hybridMultilevel"/>
    <w:tmpl w:val="24B0EB4A"/>
    <w:lvl w:ilvl="0" w:tplc="399A2E64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8EE01C9"/>
    <w:multiLevelType w:val="hybridMultilevel"/>
    <w:tmpl w:val="F6CC735A"/>
    <w:lvl w:ilvl="0" w:tplc="62606D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DAB5E41"/>
    <w:multiLevelType w:val="multilevel"/>
    <w:tmpl w:val="62364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3F04B4"/>
    <w:multiLevelType w:val="hybridMultilevel"/>
    <w:tmpl w:val="A38A6B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A06AC2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24"/>
  </w:num>
  <w:num w:numId="4">
    <w:abstractNumId w:val="15"/>
  </w:num>
  <w:num w:numId="5">
    <w:abstractNumId w:val="10"/>
  </w:num>
  <w:num w:numId="6">
    <w:abstractNumId w:val="1"/>
  </w:num>
  <w:num w:numId="7">
    <w:abstractNumId w:val="23"/>
  </w:num>
  <w:num w:numId="8">
    <w:abstractNumId w:val="13"/>
  </w:num>
  <w:num w:numId="9">
    <w:abstractNumId w:val="5"/>
  </w:num>
  <w:num w:numId="10">
    <w:abstractNumId w:val="17"/>
  </w:num>
  <w:num w:numId="11">
    <w:abstractNumId w:val="6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6"/>
  </w:num>
  <w:num w:numId="20">
    <w:abstractNumId w:val="11"/>
  </w:num>
  <w:num w:numId="21">
    <w:abstractNumId w:val="4"/>
  </w:num>
  <w:num w:numId="22">
    <w:abstractNumId w:val="18"/>
  </w:num>
  <w:num w:numId="23">
    <w:abstractNumId w:val="19"/>
  </w:num>
  <w:num w:numId="24">
    <w:abstractNumId w:val="8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928AA"/>
    <w:rsid w:val="000437DA"/>
    <w:rsid w:val="0005141C"/>
    <w:rsid w:val="000928AA"/>
    <w:rsid w:val="0010722C"/>
    <w:rsid w:val="00175396"/>
    <w:rsid w:val="001A6C5A"/>
    <w:rsid w:val="001F086D"/>
    <w:rsid w:val="00261611"/>
    <w:rsid w:val="00290E54"/>
    <w:rsid w:val="00336833"/>
    <w:rsid w:val="00385D14"/>
    <w:rsid w:val="003A44CC"/>
    <w:rsid w:val="00483DCD"/>
    <w:rsid w:val="00560BC6"/>
    <w:rsid w:val="00604C42"/>
    <w:rsid w:val="00686664"/>
    <w:rsid w:val="006B51D7"/>
    <w:rsid w:val="00787A67"/>
    <w:rsid w:val="00823910"/>
    <w:rsid w:val="008356E8"/>
    <w:rsid w:val="00863960"/>
    <w:rsid w:val="009C04E9"/>
    <w:rsid w:val="00AE0D9D"/>
    <w:rsid w:val="00BF50BA"/>
    <w:rsid w:val="00D0789C"/>
    <w:rsid w:val="00D93F62"/>
    <w:rsid w:val="00E0310C"/>
    <w:rsid w:val="00E519E5"/>
    <w:rsid w:val="00FC1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10C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90E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0310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0310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Hipercze">
    <w:name w:val="Hyperlink"/>
    <w:uiPriority w:val="99"/>
    <w:unhideWhenUsed/>
    <w:rsid w:val="00E0310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031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0310C"/>
    <w:pPr>
      <w:ind w:left="720"/>
      <w:contextualSpacing/>
    </w:pPr>
  </w:style>
  <w:style w:type="table" w:styleId="Tabela-Siatka">
    <w:name w:val="Table Grid"/>
    <w:basedOn w:val="Standardowy"/>
    <w:uiPriority w:val="59"/>
    <w:rsid w:val="00E031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rsid w:val="00E0310C"/>
  </w:style>
  <w:style w:type="character" w:customStyle="1" w:styleId="mtext">
    <w:name w:val="mtext"/>
    <w:rsid w:val="003A44CC"/>
  </w:style>
  <w:style w:type="character" w:styleId="Pogrubienie">
    <w:name w:val="Strong"/>
    <w:basedOn w:val="Domylnaczcionkaakapitu"/>
    <w:uiPriority w:val="22"/>
    <w:qFormat/>
    <w:rsid w:val="00FC136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DCD"/>
    <w:rPr>
      <w:rFonts w:ascii="Tahoma" w:eastAsia="Calibri" w:hAnsi="Tahoma" w:cs="Tahoma"/>
      <w:sz w:val="16"/>
      <w:szCs w:val="16"/>
    </w:rPr>
  </w:style>
  <w:style w:type="paragraph" w:customStyle="1" w:styleId="animation-ready">
    <w:name w:val="animation-ready"/>
    <w:basedOn w:val="Normalny"/>
    <w:rsid w:val="006B51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6B51D7"/>
  </w:style>
  <w:style w:type="character" w:customStyle="1" w:styleId="Nagwek1Znak">
    <w:name w:val="Nagłówek 1 Znak"/>
    <w:basedOn w:val="Domylnaczcionkaakapitu"/>
    <w:link w:val="Nagwek1"/>
    <w:uiPriority w:val="9"/>
    <w:rsid w:val="00290E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290E54"/>
    <w:rPr>
      <w:i/>
      <w:iCs/>
    </w:rPr>
  </w:style>
  <w:style w:type="character" w:customStyle="1" w:styleId="mo">
    <w:name w:val="mo"/>
    <w:basedOn w:val="Domylnaczcionkaakapitu"/>
    <w:rsid w:val="00175396"/>
  </w:style>
  <w:style w:type="character" w:customStyle="1" w:styleId="mi">
    <w:name w:val="mi"/>
    <w:basedOn w:val="Domylnaczcionkaakapitu"/>
    <w:rsid w:val="00175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10C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90E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0310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0310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Hipercze">
    <w:name w:val="Hyperlink"/>
    <w:uiPriority w:val="99"/>
    <w:unhideWhenUsed/>
    <w:rsid w:val="00E0310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031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0310C"/>
    <w:pPr>
      <w:ind w:left="720"/>
      <w:contextualSpacing/>
    </w:pPr>
  </w:style>
  <w:style w:type="table" w:styleId="Tabela-Siatka">
    <w:name w:val="Table Grid"/>
    <w:basedOn w:val="Standardowy"/>
    <w:uiPriority w:val="59"/>
    <w:rsid w:val="00E0310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rsid w:val="00E0310C"/>
  </w:style>
  <w:style w:type="character" w:customStyle="1" w:styleId="mtext">
    <w:name w:val="mtext"/>
    <w:rsid w:val="003A44CC"/>
  </w:style>
  <w:style w:type="character" w:styleId="Pogrubienie">
    <w:name w:val="Strong"/>
    <w:basedOn w:val="Domylnaczcionkaakapitu"/>
    <w:uiPriority w:val="22"/>
    <w:qFormat/>
    <w:rsid w:val="00FC136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DCD"/>
    <w:rPr>
      <w:rFonts w:ascii="Tahoma" w:eastAsia="Calibri" w:hAnsi="Tahoma" w:cs="Tahoma"/>
      <w:sz w:val="16"/>
      <w:szCs w:val="16"/>
    </w:rPr>
  </w:style>
  <w:style w:type="paragraph" w:customStyle="1" w:styleId="animation-ready">
    <w:name w:val="animation-ready"/>
    <w:basedOn w:val="Normalny"/>
    <w:rsid w:val="006B51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6B51D7"/>
  </w:style>
  <w:style w:type="character" w:customStyle="1" w:styleId="Nagwek1Znak">
    <w:name w:val="Nagłówek 1 Znak"/>
    <w:basedOn w:val="Domylnaczcionkaakapitu"/>
    <w:link w:val="Nagwek1"/>
    <w:uiPriority w:val="9"/>
    <w:rsid w:val="00290E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290E54"/>
    <w:rPr>
      <w:i/>
      <w:iCs/>
    </w:rPr>
  </w:style>
  <w:style w:type="character" w:customStyle="1" w:styleId="mo">
    <w:name w:val="mo"/>
    <w:basedOn w:val="Domylnaczcionkaakapitu"/>
    <w:rsid w:val="00175396"/>
  </w:style>
  <w:style w:type="character" w:customStyle="1" w:styleId="mi">
    <w:name w:val="mi"/>
    <w:basedOn w:val="Domylnaczcionkaakapitu"/>
    <w:rsid w:val="001753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7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33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4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2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8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4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4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0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8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3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7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78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4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7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96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0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4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0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podreczniki.pl/a/cukry---sacharoza/Dvq5UnGQq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CE2D6-684B-432C-A223-C42454E55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718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Serafin</dc:creator>
  <cp:lastModifiedBy>PRZEMEK</cp:lastModifiedBy>
  <cp:revision>2</cp:revision>
  <dcterms:created xsi:type="dcterms:W3CDTF">2020-05-25T10:30:00Z</dcterms:created>
  <dcterms:modified xsi:type="dcterms:W3CDTF">2020-05-25T10:30:00Z</dcterms:modified>
</cp:coreProperties>
</file>