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DB" w:rsidRPr="00E277ED" w:rsidRDefault="00E277ED">
      <w:pPr>
        <w:rPr>
          <w:rFonts w:ascii="Times New Roman" w:hAnsi="Times New Roman" w:cs="Times New Roman"/>
          <w:sz w:val="24"/>
          <w:szCs w:val="24"/>
        </w:rPr>
      </w:pPr>
      <w:r w:rsidRPr="00E277ED">
        <w:rPr>
          <w:rFonts w:ascii="Times New Roman" w:hAnsi="Times New Roman" w:cs="Times New Roman"/>
          <w:color w:val="000000"/>
          <w:sz w:val="24"/>
          <w:szCs w:val="24"/>
        </w:rPr>
        <w:t>kl. VIII - 12.05.2020r.   zjawisko załamania światła  - załamanie światła na granicy dwóch ośrodków np.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7ED">
        <w:rPr>
          <w:rFonts w:ascii="Times New Roman" w:hAnsi="Times New Roman" w:cs="Times New Roman"/>
          <w:color w:val="000000"/>
          <w:sz w:val="24"/>
          <w:szCs w:val="24"/>
        </w:rPr>
        <w:t>powietrze-szkło  -bieg promieni świetlnych na granicy szkło-woda  zad. podaj przykłady występowania zjawiska załamania światła w życiu codziennym</w:t>
      </w:r>
    </w:p>
    <w:sectPr w:rsidR="00E94FDB" w:rsidRPr="00E277ED" w:rsidSect="00E9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7ED"/>
    <w:rsid w:val="00E277ED"/>
    <w:rsid w:val="00E9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2020-05-09T14:50:00Z</dcterms:created>
  <dcterms:modified xsi:type="dcterms:W3CDTF">2020-05-09T14:50:00Z</dcterms:modified>
</cp:coreProperties>
</file>