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7A" w:rsidRDefault="006C087A" w:rsidP="006C087A">
      <w:r>
        <w:t>PODSTAWY MASAŻU</w:t>
      </w:r>
    </w:p>
    <w:p w:rsidR="006C087A" w:rsidRDefault="006C087A" w:rsidP="006C087A">
      <w:pPr>
        <w:pStyle w:val="Akapitzlist"/>
        <w:numPr>
          <w:ilvl w:val="0"/>
          <w:numId w:val="1"/>
        </w:numPr>
      </w:pPr>
      <w:r w:rsidRPr="002A107E">
        <w:t>Test Cozena</w:t>
      </w:r>
      <w:r>
        <w:t xml:space="preserve"> (opis testu, wykonanie), Test Apleya ( opis testu, wykonanie)</w:t>
      </w:r>
    </w:p>
    <w:p w:rsidR="006C087A" w:rsidRDefault="006C087A" w:rsidP="006C087A">
      <w:pPr>
        <w:pStyle w:val="Akapitzlist"/>
        <w:numPr>
          <w:ilvl w:val="0"/>
          <w:numId w:val="1"/>
        </w:numPr>
      </w:pPr>
      <w:r>
        <w:t>Czynnośc i mechanika mięśni (mięsnie synergistyczne, antagonistyczne, praca dynamiczna i statyczna mięśnia, czynności mięśni)</w:t>
      </w:r>
      <w:bookmarkStart w:id="0" w:name="_GoBack"/>
      <w:bookmarkEnd w:id="0"/>
    </w:p>
    <w:p w:rsidR="00B91572" w:rsidRDefault="00B91572"/>
    <w:sectPr w:rsidR="00B91572" w:rsidSect="00B9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7416"/>
    <w:multiLevelType w:val="hybridMultilevel"/>
    <w:tmpl w:val="52CE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087A"/>
    <w:rsid w:val="006C087A"/>
    <w:rsid w:val="00783A38"/>
    <w:rsid w:val="00847019"/>
    <w:rsid w:val="00B9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3</cp:revision>
  <dcterms:created xsi:type="dcterms:W3CDTF">2020-06-16T13:52:00Z</dcterms:created>
  <dcterms:modified xsi:type="dcterms:W3CDTF">2020-06-16T13:55:00Z</dcterms:modified>
</cp:coreProperties>
</file>