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48" w:rsidRDefault="00852C48" w:rsidP="00852C48">
      <w:r>
        <w:t>PODSTAWY MASAŻU W MEDYCYNIE</w:t>
      </w:r>
    </w:p>
    <w:p w:rsidR="00852C48" w:rsidRDefault="00852C48" w:rsidP="00852C48">
      <w:pPr>
        <w:pStyle w:val="Akapitzlist"/>
        <w:numPr>
          <w:ilvl w:val="0"/>
          <w:numId w:val="1"/>
        </w:numPr>
      </w:pPr>
      <w:r>
        <w:t xml:space="preserve">Przyczyny bólu pleców </w:t>
      </w:r>
    </w:p>
    <w:p w:rsidR="00852C48" w:rsidRDefault="00852C48" w:rsidP="00852C48">
      <w:pPr>
        <w:pStyle w:val="Akapitzlist"/>
        <w:numPr>
          <w:ilvl w:val="0"/>
          <w:numId w:val="1"/>
        </w:numPr>
      </w:pPr>
      <w:r>
        <w:t>Masaż centryfugalny (charakterystyka, działanie, metodyka, wskazania, p/wskazania )</w:t>
      </w:r>
    </w:p>
    <w:p w:rsidR="00B91572" w:rsidRDefault="00B91572"/>
    <w:sectPr w:rsidR="00B91572" w:rsidSect="00B91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238E6"/>
    <w:multiLevelType w:val="hybridMultilevel"/>
    <w:tmpl w:val="14EAC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2C48"/>
    <w:rsid w:val="00852C48"/>
    <w:rsid w:val="00B9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C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117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2020-06-16T13:53:00Z</dcterms:created>
  <dcterms:modified xsi:type="dcterms:W3CDTF">2020-06-16T13:54:00Z</dcterms:modified>
</cp:coreProperties>
</file>