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73" w:rsidRPr="00B66F73" w:rsidRDefault="00B66F73" w:rsidP="00B66F73">
      <w:pPr>
        <w:ind w:firstLine="360"/>
        <w:jc w:val="center"/>
        <w:rPr>
          <w:b/>
          <w:sz w:val="28"/>
          <w:szCs w:val="28"/>
        </w:rPr>
      </w:pPr>
      <w:r w:rsidRPr="00B66F73">
        <w:rPr>
          <w:b/>
          <w:sz w:val="28"/>
          <w:szCs w:val="28"/>
        </w:rPr>
        <w:t>8. Ruch obiegowy</w:t>
      </w:r>
    </w:p>
    <w:p w:rsidR="0054031B" w:rsidRPr="00D44A5F" w:rsidRDefault="0054031B" w:rsidP="0054031B">
      <w:pPr>
        <w:ind w:firstLine="360"/>
      </w:pPr>
      <w:r w:rsidRPr="00D44A5F">
        <w:t>Nasza planeta  wraz z innymi ciałami niebieskimi znajduje się w ciągłym ruchu, Ziemia wraz z Układem Słonecznym porusza się z prędkością 220km/s. mimo, że ruch odbywa się z ogromną prędkością, to nie jest on przez nas odczuwalny. Możemy zaobserwować konsekwencje dwóch ruchów: obrotowego i obiegowego.</w:t>
      </w:r>
    </w:p>
    <w:p w:rsidR="0054031B" w:rsidRPr="00D44A5F" w:rsidRDefault="0054031B" w:rsidP="0054031B">
      <w:pPr>
        <w:pStyle w:val="Akapitzlist"/>
        <w:numPr>
          <w:ilvl w:val="0"/>
          <w:numId w:val="1"/>
        </w:numPr>
        <w:rPr>
          <w:u w:val="single"/>
        </w:rPr>
      </w:pPr>
      <w:r w:rsidRPr="00D44A5F">
        <w:rPr>
          <w:u w:val="single"/>
        </w:rPr>
        <w:t>Ruch obiegowy</w:t>
      </w:r>
    </w:p>
    <w:p w:rsidR="0054031B" w:rsidRPr="00D44A5F" w:rsidRDefault="0054031B" w:rsidP="0054031B">
      <w:pPr>
        <w:pStyle w:val="Akapitzlist"/>
        <w:numPr>
          <w:ilvl w:val="0"/>
          <w:numId w:val="2"/>
        </w:numPr>
      </w:pPr>
      <w:r w:rsidRPr="00D44A5F">
        <w:t>Ziemia obracając się wokół własnej osi wykonuje równocześnie ruch obiegowy wokół Słońca, ruch ten odbywa się po orbicie zbliżonej do elipsy</w:t>
      </w:r>
    </w:p>
    <w:p w:rsidR="0054031B" w:rsidRPr="00D44A5F" w:rsidRDefault="0054031B" w:rsidP="0054031B">
      <w:pPr>
        <w:pStyle w:val="Akapitzlist"/>
        <w:numPr>
          <w:ilvl w:val="0"/>
          <w:numId w:val="2"/>
        </w:numPr>
      </w:pPr>
      <w:r w:rsidRPr="00D44A5F">
        <w:t xml:space="preserve">ruch odbywa się w ciągu </w:t>
      </w:r>
      <w:r w:rsidRPr="00D44A5F">
        <w:rPr>
          <w:b/>
          <w:u w:val="single"/>
        </w:rPr>
        <w:t xml:space="preserve">365 dni 5 godzin 48 minut 46 sekund </w:t>
      </w:r>
      <w:r w:rsidRPr="00D44A5F">
        <w:t>czyli w ciągu roku</w:t>
      </w:r>
    </w:p>
    <w:p w:rsidR="0054031B" w:rsidRPr="00D44A5F" w:rsidRDefault="0054031B" w:rsidP="0054031B">
      <w:pPr>
        <w:pStyle w:val="Akapitzlist"/>
        <w:numPr>
          <w:ilvl w:val="0"/>
          <w:numId w:val="2"/>
        </w:numPr>
      </w:pPr>
      <w:r w:rsidRPr="00D44A5F">
        <w:t>kąt nachylenia osi ziemskiej jest stały i wynosi 66</w:t>
      </w:r>
      <w:r w:rsidRPr="00D44A5F">
        <w:rPr>
          <w:vertAlign w:val="superscript"/>
        </w:rPr>
        <w:t>o</w:t>
      </w:r>
      <w:r w:rsidRPr="00D44A5F">
        <w:t>33</w:t>
      </w:r>
      <w:r w:rsidRPr="00D44A5F">
        <w:rPr>
          <w:rFonts w:cstheme="minorHAnsi"/>
        </w:rPr>
        <w:t>ʹ</w:t>
      </w:r>
    </w:p>
    <w:p w:rsidR="0054031B" w:rsidRPr="00D44A5F" w:rsidRDefault="0054031B" w:rsidP="0054031B">
      <w:pPr>
        <w:pStyle w:val="Akapitzlist"/>
        <w:numPr>
          <w:ilvl w:val="0"/>
          <w:numId w:val="2"/>
        </w:numPr>
      </w:pPr>
      <w:r w:rsidRPr="00D44A5F">
        <w:t>lato panuje wtedy, kiedy jest największe odchylenie od Słońca i biegun północny skierowany jest w kierunku Słońca</w:t>
      </w:r>
    </w:p>
    <w:p w:rsidR="0054031B" w:rsidRPr="00D44A5F" w:rsidRDefault="0054031B" w:rsidP="0054031B">
      <w:pPr>
        <w:pStyle w:val="Akapitzlist"/>
        <w:numPr>
          <w:ilvl w:val="0"/>
          <w:numId w:val="2"/>
        </w:numPr>
      </w:pPr>
      <w:r w:rsidRPr="00D44A5F">
        <w:t>nachylenie osi ziemskiej oraz stałe jej zwrócenie w jednym kierunku powoduje, że powierzchnia Ziemi w czasie obiegu jest różnie oświetlana i ogrzewana</w:t>
      </w:r>
    </w:p>
    <w:p w:rsidR="0054031B" w:rsidRPr="00D44A5F" w:rsidRDefault="0054031B" w:rsidP="0054031B">
      <w:pPr>
        <w:jc w:val="center"/>
      </w:pPr>
      <w:r w:rsidRPr="00D44A5F">
        <w:rPr>
          <w:noProof/>
          <w:lang w:eastAsia="pl-PL"/>
        </w:rPr>
        <w:drawing>
          <wp:inline distT="0" distB="0" distL="0" distR="0">
            <wp:extent cx="4039738" cy="2448664"/>
            <wp:effectExtent l="0" t="0" r="0" b="8890"/>
            <wp:docPr id="1" name="Obraz 1" descr="C:\Users\Ewcia\Desktop\ruch_obiegowy_zi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cia\Desktop\ruch_obiegowy_zie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695" cy="244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1B" w:rsidRPr="00D44A5F" w:rsidRDefault="0054031B" w:rsidP="0054031B">
      <w:pPr>
        <w:pStyle w:val="Akapitzlist"/>
        <w:numPr>
          <w:ilvl w:val="0"/>
          <w:numId w:val="1"/>
        </w:numPr>
        <w:rPr>
          <w:u w:val="single"/>
        </w:rPr>
      </w:pPr>
      <w:r w:rsidRPr="00D44A5F">
        <w:rPr>
          <w:u w:val="single"/>
        </w:rPr>
        <w:t xml:space="preserve">Oświetlenie Ziemi w czasie obiegu wokół Słońca  </w:t>
      </w:r>
    </w:p>
    <w:p w:rsidR="0054031B" w:rsidRPr="00D44A5F" w:rsidRDefault="0054031B" w:rsidP="0054031B">
      <w:pPr>
        <w:pStyle w:val="Akapitzlist"/>
        <w:numPr>
          <w:ilvl w:val="0"/>
          <w:numId w:val="3"/>
        </w:numPr>
        <w:rPr>
          <w:b/>
        </w:rPr>
      </w:pPr>
      <w:r w:rsidRPr="00D44A5F">
        <w:rPr>
          <w:b/>
        </w:rPr>
        <w:t>21 marzec i 23 wrzesień równonoc wiosenna i jesienna</w:t>
      </w:r>
    </w:p>
    <w:p w:rsidR="0054031B" w:rsidRPr="00D44A5F" w:rsidRDefault="0054031B" w:rsidP="0054031B">
      <w:pPr>
        <w:pStyle w:val="Akapitzlist"/>
        <w:ind w:left="1080"/>
      </w:pPr>
    </w:p>
    <w:p w:rsidR="00F51258" w:rsidRDefault="00F51258" w:rsidP="0054031B">
      <w:pPr>
        <w:pStyle w:val="Akapitzlist"/>
        <w:ind w:left="1080"/>
        <w:jc w:val="center"/>
      </w:pPr>
    </w:p>
    <w:p w:rsidR="00F51258" w:rsidRDefault="00F51258" w:rsidP="0054031B">
      <w:pPr>
        <w:pStyle w:val="Akapitzlist"/>
        <w:ind w:left="1080"/>
        <w:jc w:val="center"/>
      </w:pPr>
    </w:p>
    <w:p w:rsidR="0054031B" w:rsidRDefault="0054031B" w:rsidP="0054031B">
      <w:pPr>
        <w:pStyle w:val="Akapitzlist"/>
        <w:ind w:left="1080"/>
        <w:jc w:val="center"/>
      </w:pPr>
      <w:r>
        <w:rPr>
          <w:noProof/>
          <w:lang w:eastAsia="pl-PL"/>
        </w:rPr>
        <w:drawing>
          <wp:inline distT="0" distB="0" distL="0" distR="0">
            <wp:extent cx="3098042" cy="1826932"/>
            <wp:effectExtent l="19050" t="0" r="7108" b="0"/>
            <wp:docPr id="2" name="Obraz 2" descr="C:\Users\Ewcia\Desktop\d21marz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cia\Desktop\d21marz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74" cy="182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1B" w:rsidRPr="00D44A5F" w:rsidRDefault="0054031B" w:rsidP="0054031B">
      <w:pPr>
        <w:pStyle w:val="Akapitzlist"/>
        <w:ind w:left="1080"/>
      </w:pPr>
    </w:p>
    <w:p w:rsidR="0054031B" w:rsidRPr="00D44A5F" w:rsidRDefault="0054031B" w:rsidP="0054031B">
      <w:pPr>
        <w:pStyle w:val="Akapitzlist"/>
        <w:numPr>
          <w:ilvl w:val="0"/>
          <w:numId w:val="4"/>
        </w:numPr>
      </w:pPr>
      <w:r w:rsidRPr="00D44A5F">
        <w:lastRenderedPageBreak/>
        <w:t>promienie słoneczne padają prostopad</w:t>
      </w:r>
      <w:r>
        <w:t>le na równik i oświetlają go maks</w:t>
      </w:r>
      <w:r w:rsidRPr="00D44A5F">
        <w:t>ymalnie</w:t>
      </w:r>
    </w:p>
    <w:p w:rsidR="0054031B" w:rsidRPr="00D44A5F" w:rsidRDefault="0054031B" w:rsidP="0054031B">
      <w:pPr>
        <w:pStyle w:val="Akapitzlist"/>
        <w:numPr>
          <w:ilvl w:val="0"/>
          <w:numId w:val="4"/>
        </w:numPr>
      </w:pPr>
      <w:r w:rsidRPr="00D44A5F">
        <w:t>dzień i noc we wszystkich punktach na kuli ziemskiej trwa 12 godzin</w:t>
      </w:r>
    </w:p>
    <w:p w:rsidR="0054031B" w:rsidRPr="00D44A5F" w:rsidRDefault="0054031B" w:rsidP="0054031B">
      <w:pPr>
        <w:pStyle w:val="Akapitzlist"/>
        <w:numPr>
          <w:ilvl w:val="0"/>
          <w:numId w:val="4"/>
        </w:numPr>
      </w:pPr>
      <w:r w:rsidRPr="00D44A5F">
        <w:t>21 marca Słońce góruje na równiku i na półkuli północnej rozpoczyna się wiosna, a na półkuli południowej jesień</w:t>
      </w:r>
    </w:p>
    <w:p w:rsidR="0054031B" w:rsidRPr="00D44A5F" w:rsidRDefault="0054031B" w:rsidP="0054031B">
      <w:pPr>
        <w:pStyle w:val="Akapitzlist"/>
        <w:numPr>
          <w:ilvl w:val="0"/>
          <w:numId w:val="4"/>
        </w:numPr>
      </w:pPr>
      <w:r w:rsidRPr="00D44A5F">
        <w:t>23 września na półkuli północnej rozpoczyna się jesień, a na półkuli południowej rozpoczyna się wiosna</w:t>
      </w:r>
    </w:p>
    <w:p w:rsidR="0054031B" w:rsidRPr="00D44A5F" w:rsidRDefault="0054031B" w:rsidP="0054031B"/>
    <w:p w:rsidR="0054031B" w:rsidRPr="00D44A5F" w:rsidRDefault="0054031B" w:rsidP="0054031B">
      <w:pPr>
        <w:pStyle w:val="Akapitzlist"/>
        <w:numPr>
          <w:ilvl w:val="0"/>
          <w:numId w:val="3"/>
        </w:numPr>
      </w:pPr>
      <w:r w:rsidRPr="00D44A5F">
        <w:rPr>
          <w:b/>
        </w:rPr>
        <w:t>22 czerwca przesilenie letnie</w:t>
      </w:r>
      <w:r w:rsidRPr="00D44A5F">
        <w:t xml:space="preserve"> – promienie słoneczne padają prostopadle na zwrotnik Raka, na półkuli północnej dzień jest najdłuższy, a noc najkrótsza w roku. Dzień polarny za kołem podbiegunowym trwa 6 miesięcy (Słońce nie zachodzi przez pół roku). Na półkuli północnej trwa lato, a na półkuli południowej zima, a za kołem południowym polarnym trwa noc polarna.</w:t>
      </w:r>
    </w:p>
    <w:p w:rsidR="0054031B" w:rsidRPr="00D44A5F" w:rsidRDefault="0054031B" w:rsidP="0054031B">
      <w:pPr>
        <w:pStyle w:val="Akapitzlist"/>
        <w:ind w:left="1080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3466531" cy="1913954"/>
            <wp:effectExtent l="19050" t="0" r="569" b="0"/>
            <wp:docPr id="3" name="Obraz 3" descr="C:\Users\Ewcia\Desktop\d22cze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cia\Desktop\d22czer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339" cy="191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1B" w:rsidRPr="00D44A5F" w:rsidRDefault="0054031B" w:rsidP="0054031B"/>
    <w:p w:rsidR="0054031B" w:rsidRDefault="0054031B" w:rsidP="0054031B">
      <w:pPr>
        <w:pStyle w:val="Akapitzlist"/>
        <w:numPr>
          <w:ilvl w:val="0"/>
          <w:numId w:val="3"/>
        </w:numPr>
      </w:pPr>
      <w:r w:rsidRPr="00D44A5F">
        <w:rPr>
          <w:b/>
        </w:rPr>
        <w:t>22 grudnia przesilenie zimowe</w:t>
      </w:r>
      <w:r w:rsidRPr="00D44A5F">
        <w:t xml:space="preserve"> – Słońce w zenicie świeci nad zwrotnikiem Koziorożca, na półkuli północnej dzień trwa najkrócej, a noc najdłużej. Za kołem polarnym na północy rozpoczyna się zima, a na półkuli południowej lato, a za kołem polarnym panuje dzień polarny.</w:t>
      </w:r>
    </w:p>
    <w:p w:rsidR="00F51258" w:rsidRDefault="00F51258" w:rsidP="0054031B">
      <w:pPr>
        <w:pStyle w:val="Akapitzlist"/>
        <w:ind w:left="1080"/>
        <w:jc w:val="center"/>
      </w:pPr>
    </w:p>
    <w:p w:rsidR="00F51258" w:rsidRDefault="00F51258" w:rsidP="0054031B">
      <w:pPr>
        <w:pStyle w:val="Akapitzlist"/>
        <w:ind w:left="1080"/>
        <w:jc w:val="center"/>
      </w:pPr>
    </w:p>
    <w:p w:rsidR="0054031B" w:rsidRPr="00D44A5F" w:rsidRDefault="0054031B" w:rsidP="0054031B">
      <w:pPr>
        <w:pStyle w:val="Akapitzlist"/>
        <w:ind w:left="1080"/>
        <w:jc w:val="center"/>
      </w:pPr>
      <w:r>
        <w:rPr>
          <w:noProof/>
          <w:lang w:eastAsia="pl-PL"/>
        </w:rPr>
        <w:drawing>
          <wp:inline distT="0" distB="0" distL="0" distR="0">
            <wp:extent cx="3500651" cy="1943989"/>
            <wp:effectExtent l="19050" t="0" r="4549" b="0"/>
            <wp:docPr id="4" name="Obraz 4" descr="C:\Users\Ewcia\Desktop\d22gru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cia\Desktop\d22grud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347" cy="194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031B" w:rsidRDefault="0054031B" w:rsidP="0054031B"/>
    <w:p w:rsidR="0054031B" w:rsidRPr="00D44A5F" w:rsidRDefault="0054031B" w:rsidP="0054031B"/>
    <w:p w:rsidR="0054031B" w:rsidRPr="00F51258" w:rsidRDefault="0054031B" w:rsidP="00F51258">
      <w:pPr>
        <w:pStyle w:val="Akapitzlist"/>
        <w:numPr>
          <w:ilvl w:val="0"/>
          <w:numId w:val="1"/>
        </w:numPr>
        <w:rPr>
          <w:u w:val="single"/>
        </w:rPr>
      </w:pPr>
      <w:r w:rsidRPr="00F51258">
        <w:rPr>
          <w:u w:val="single"/>
        </w:rPr>
        <w:lastRenderedPageBreak/>
        <w:t>Strefy oświetlenia Ziemi</w:t>
      </w:r>
    </w:p>
    <w:p w:rsidR="0054031B" w:rsidRPr="0054031B" w:rsidRDefault="0054031B" w:rsidP="0054031B">
      <w:pPr>
        <w:pStyle w:val="Akapitzlist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strefy podbiegunowe </w:t>
      </w:r>
      <w:r>
        <w:t>- obejmują obszary położone między kołem podbiegunowym północnym a biegunem północnym oraz kołem podbiegunowym południowym a biegunem południowym. W tej strefie występuje zjawisko dni i nocy polarnych , maksymalny czas trwania wynosi pół roku</w:t>
      </w:r>
    </w:p>
    <w:p w:rsidR="0054031B" w:rsidRPr="0054031B" w:rsidRDefault="0054031B" w:rsidP="0054031B">
      <w:pPr>
        <w:pStyle w:val="Akapitzlist"/>
        <w:numPr>
          <w:ilvl w:val="0"/>
          <w:numId w:val="6"/>
        </w:numPr>
        <w:rPr>
          <w:u w:val="single"/>
        </w:rPr>
      </w:pPr>
      <w:r w:rsidRPr="0054031B">
        <w:rPr>
          <w:u w:val="single"/>
        </w:rPr>
        <w:t>strefa międzyzwrotnikowa</w:t>
      </w:r>
      <w:r>
        <w:t xml:space="preserve"> - obejmuje obszar pomiędzy zwrotnikami, </w:t>
      </w:r>
      <w:r w:rsidR="007D1664">
        <w:t xml:space="preserve">dzień </w:t>
      </w:r>
      <w:r>
        <w:t>i noc na równiku mają zawsze po 12 godzin</w:t>
      </w:r>
    </w:p>
    <w:p w:rsidR="0054031B" w:rsidRPr="007D1664" w:rsidRDefault="0054031B" w:rsidP="0054031B">
      <w:pPr>
        <w:pStyle w:val="Akapitzlist"/>
        <w:numPr>
          <w:ilvl w:val="0"/>
          <w:numId w:val="6"/>
        </w:numPr>
        <w:rPr>
          <w:u w:val="single"/>
        </w:rPr>
      </w:pPr>
      <w:r w:rsidRPr="0054031B">
        <w:rPr>
          <w:u w:val="single"/>
        </w:rPr>
        <w:t>strefy umiarkowane</w:t>
      </w:r>
      <w:r>
        <w:t xml:space="preserve"> - </w:t>
      </w:r>
      <w:r w:rsidR="007D1664">
        <w:t>obejmują obszary pomiędzy zwrotnikami a kołami podbiegunowymi, w tych strefach zmienia się długość trwania dnia i nocy, im dalej w kierunku kół podbiegunowych tym różnice są większe</w:t>
      </w:r>
    </w:p>
    <w:p w:rsidR="007D1664" w:rsidRDefault="007D1664" w:rsidP="007D1664">
      <w:pPr>
        <w:pStyle w:val="Akapitzlist"/>
        <w:ind w:left="1440"/>
      </w:pPr>
    </w:p>
    <w:p w:rsidR="007D1664" w:rsidRPr="0054031B" w:rsidRDefault="007D1664" w:rsidP="007D1664">
      <w:pPr>
        <w:pStyle w:val="Akapitzlist"/>
        <w:ind w:left="1440"/>
        <w:rPr>
          <w:u w:val="single"/>
        </w:rPr>
      </w:pPr>
    </w:p>
    <w:p w:rsidR="0054031B" w:rsidRPr="00D44A5F" w:rsidRDefault="0054031B" w:rsidP="0054031B">
      <w:pPr>
        <w:pStyle w:val="Akapitzlist"/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>
            <wp:extent cx="2062234" cy="1543461"/>
            <wp:effectExtent l="19050" t="0" r="0" b="0"/>
            <wp:docPr id="6" name="Obraz 5" descr="C:\Users\Ewcia\Desktop\stre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cia\Desktop\stref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69" cy="15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1B" w:rsidRPr="00D44A5F" w:rsidRDefault="0054031B" w:rsidP="0054031B">
      <w:r w:rsidRPr="00D44A5F">
        <w:t xml:space="preserve">Strefowy układ oświetlenia Ziemi wpływa na rozmieszczenie stref klimatycznych, roślinnych i glebowych. </w:t>
      </w:r>
    </w:p>
    <w:p w:rsidR="0054031B" w:rsidRPr="002B3C4A" w:rsidRDefault="0054031B" w:rsidP="0054031B">
      <w:pPr>
        <w:rPr>
          <w:b/>
          <w:u w:val="single"/>
        </w:rPr>
      </w:pPr>
      <w:r w:rsidRPr="002B3C4A">
        <w:rPr>
          <w:b/>
          <w:u w:val="single"/>
        </w:rPr>
        <w:t>Konsekwencją ruchu obiegowego Ziemi:</w:t>
      </w:r>
    </w:p>
    <w:p w:rsidR="0054031B" w:rsidRDefault="0054031B" w:rsidP="0054031B">
      <w:pPr>
        <w:pStyle w:val="Akapitzlist"/>
        <w:numPr>
          <w:ilvl w:val="0"/>
          <w:numId w:val="5"/>
        </w:numPr>
      </w:pPr>
      <w:r w:rsidRPr="00D44A5F">
        <w:t>jest zmiana wysokości górowania Słońca (górowanie to najwyższe położenie Słońca w ciągu doby nad widnokręgiem)</w:t>
      </w:r>
    </w:p>
    <w:p w:rsidR="0054031B" w:rsidRDefault="0054031B" w:rsidP="0054031B">
      <w:pPr>
        <w:pStyle w:val="Akapitzlist"/>
        <w:numPr>
          <w:ilvl w:val="0"/>
          <w:numId w:val="5"/>
        </w:numPr>
      </w:pPr>
      <w:r>
        <w:t>pozorny ruch Słońca</w:t>
      </w:r>
    </w:p>
    <w:p w:rsidR="0054031B" w:rsidRDefault="0054031B" w:rsidP="0054031B">
      <w:pPr>
        <w:pStyle w:val="Akapitzlist"/>
        <w:numPr>
          <w:ilvl w:val="0"/>
          <w:numId w:val="5"/>
        </w:numPr>
      </w:pPr>
      <w:r>
        <w:t>strefy oświetlenia kuli ziemskiej</w:t>
      </w:r>
    </w:p>
    <w:p w:rsidR="0054031B" w:rsidRDefault="0054031B" w:rsidP="0054031B">
      <w:pPr>
        <w:pStyle w:val="Akapitzlist"/>
        <w:numPr>
          <w:ilvl w:val="0"/>
          <w:numId w:val="5"/>
        </w:numPr>
      </w:pPr>
      <w:r>
        <w:t>rok jako jednostka rachuby czasu</w:t>
      </w:r>
    </w:p>
    <w:p w:rsidR="0054031B" w:rsidRDefault="0054031B" w:rsidP="0054031B">
      <w:pPr>
        <w:pStyle w:val="Akapitzlist"/>
        <w:numPr>
          <w:ilvl w:val="0"/>
          <w:numId w:val="5"/>
        </w:numPr>
      </w:pPr>
      <w:r>
        <w:t>zmienna długość trwania dnia i nocy</w:t>
      </w:r>
    </w:p>
    <w:p w:rsidR="0054031B" w:rsidRDefault="0054031B" w:rsidP="0054031B">
      <w:pPr>
        <w:pStyle w:val="Akapitzlist"/>
        <w:numPr>
          <w:ilvl w:val="0"/>
          <w:numId w:val="5"/>
        </w:numPr>
      </w:pPr>
      <w:r>
        <w:t>zmiana miejsca wschodu i zachodu Słońca  na horyzoncie</w:t>
      </w:r>
    </w:p>
    <w:p w:rsidR="0054031B" w:rsidRPr="00D44A5F" w:rsidRDefault="0054031B" w:rsidP="0054031B">
      <w:pPr>
        <w:pStyle w:val="Akapitzlist"/>
        <w:numPr>
          <w:ilvl w:val="0"/>
          <w:numId w:val="5"/>
        </w:numPr>
      </w:pPr>
      <w:r>
        <w:t>występowanie pór roku</w:t>
      </w:r>
    </w:p>
    <w:p w:rsidR="0054031B" w:rsidRPr="00D44A5F" w:rsidRDefault="0054031B" w:rsidP="0054031B"/>
    <w:p w:rsidR="0054031B" w:rsidRPr="00D44A5F" w:rsidRDefault="0054031B" w:rsidP="0054031B"/>
    <w:p w:rsidR="00FB2920" w:rsidRDefault="00FB2920"/>
    <w:sectPr w:rsidR="00FB2920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90F"/>
    <w:multiLevelType w:val="hybridMultilevel"/>
    <w:tmpl w:val="3E1AF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D53F9"/>
    <w:multiLevelType w:val="hybridMultilevel"/>
    <w:tmpl w:val="8B12A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1DDE"/>
    <w:multiLevelType w:val="hybridMultilevel"/>
    <w:tmpl w:val="FB769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717A78"/>
    <w:multiLevelType w:val="hybridMultilevel"/>
    <w:tmpl w:val="40AEC036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50186B1E"/>
    <w:multiLevelType w:val="hybridMultilevel"/>
    <w:tmpl w:val="4FCCDEF0"/>
    <w:lvl w:ilvl="0" w:tplc="8416B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302F35"/>
    <w:multiLevelType w:val="hybridMultilevel"/>
    <w:tmpl w:val="6DB89A8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031B"/>
    <w:rsid w:val="000126D7"/>
    <w:rsid w:val="00030527"/>
    <w:rsid w:val="0003111B"/>
    <w:rsid w:val="00033D18"/>
    <w:rsid w:val="00037080"/>
    <w:rsid w:val="000D0908"/>
    <w:rsid w:val="000D4177"/>
    <w:rsid w:val="00116546"/>
    <w:rsid w:val="00120CA8"/>
    <w:rsid w:val="00142FBE"/>
    <w:rsid w:val="00151964"/>
    <w:rsid w:val="001D0D74"/>
    <w:rsid w:val="001F65EC"/>
    <w:rsid w:val="00200280"/>
    <w:rsid w:val="00222C0B"/>
    <w:rsid w:val="0024311D"/>
    <w:rsid w:val="00264EF3"/>
    <w:rsid w:val="0027664A"/>
    <w:rsid w:val="00282DED"/>
    <w:rsid w:val="0028649B"/>
    <w:rsid w:val="0029458A"/>
    <w:rsid w:val="002F4FB7"/>
    <w:rsid w:val="002F5BB3"/>
    <w:rsid w:val="0031332E"/>
    <w:rsid w:val="003153C5"/>
    <w:rsid w:val="0033062B"/>
    <w:rsid w:val="00335543"/>
    <w:rsid w:val="003B535B"/>
    <w:rsid w:val="004032B6"/>
    <w:rsid w:val="00480B2E"/>
    <w:rsid w:val="004A7B2A"/>
    <w:rsid w:val="004B3922"/>
    <w:rsid w:val="004B587A"/>
    <w:rsid w:val="004E2651"/>
    <w:rsid w:val="00527B45"/>
    <w:rsid w:val="005401CF"/>
    <w:rsid w:val="0054031B"/>
    <w:rsid w:val="00540E65"/>
    <w:rsid w:val="0054299D"/>
    <w:rsid w:val="00561E3B"/>
    <w:rsid w:val="00561FC2"/>
    <w:rsid w:val="00576AAB"/>
    <w:rsid w:val="005D147F"/>
    <w:rsid w:val="005E0083"/>
    <w:rsid w:val="006011ED"/>
    <w:rsid w:val="00647E64"/>
    <w:rsid w:val="00677A7B"/>
    <w:rsid w:val="006960C8"/>
    <w:rsid w:val="006E629F"/>
    <w:rsid w:val="006E6935"/>
    <w:rsid w:val="007072B8"/>
    <w:rsid w:val="007469C0"/>
    <w:rsid w:val="007528A9"/>
    <w:rsid w:val="00781321"/>
    <w:rsid w:val="00781CCE"/>
    <w:rsid w:val="007A5B3C"/>
    <w:rsid w:val="007A6D23"/>
    <w:rsid w:val="007D1664"/>
    <w:rsid w:val="007D6733"/>
    <w:rsid w:val="00803686"/>
    <w:rsid w:val="00806394"/>
    <w:rsid w:val="008309EB"/>
    <w:rsid w:val="008D1DB4"/>
    <w:rsid w:val="008D2896"/>
    <w:rsid w:val="00902860"/>
    <w:rsid w:val="00906F31"/>
    <w:rsid w:val="00912ACD"/>
    <w:rsid w:val="009244D3"/>
    <w:rsid w:val="0094331F"/>
    <w:rsid w:val="0096322A"/>
    <w:rsid w:val="00985449"/>
    <w:rsid w:val="009B090B"/>
    <w:rsid w:val="009D0135"/>
    <w:rsid w:val="009D0AB2"/>
    <w:rsid w:val="009D21CF"/>
    <w:rsid w:val="009F4E9B"/>
    <w:rsid w:val="00A05338"/>
    <w:rsid w:val="00A51B64"/>
    <w:rsid w:val="00A777A6"/>
    <w:rsid w:val="00AA6F97"/>
    <w:rsid w:val="00B04851"/>
    <w:rsid w:val="00B61E41"/>
    <w:rsid w:val="00B66704"/>
    <w:rsid w:val="00B66F73"/>
    <w:rsid w:val="00B97568"/>
    <w:rsid w:val="00BC2A9A"/>
    <w:rsid w:val="00BD56AC"/>
    <w:rsid w:val="00BE077D"/>
    <w:rsid w:val="00C04DDA"/>
    <w:rsid w:val="00C33315"/>
    <w:rsid w:val="00C6222F"/>
    <w:rsid w:val="00C92FEF"/>
    <w:rsid w:val="00C95922"/>
    <w:rsid w:val="00CA5124"/>
    <w:rsid w:val="00CA73F9"/>
    <w:rsid w:val="00CF1234"/>
    <w:rsid w:val="00D17C72"/>
    <w:rsid w:val="00D829C8"/>
    <w:rsid w:val="00D978BA"/>
    <w:rsid w:val="00DB565B"/>
    <w:rsid w:val="00DC5F8F"/>
    <w:rsid w:val="00DD7989"/>
    <w:rsid w:val="00DE2AE4"/>
    <w:rsid w:val="00DE44C3"/>
    <w:rsid w:val="00E07D7A"/>
    <w:rsid w:val="00E52C68"/>
    <w:rsid w:val="00E614BC"/>
    <w:rsid w:val="00E766A5"/>
    <w:rsid w:val="00E80B98"/>
    <w:rsid w:val="00E839C0"/>
    <w:rsid w:val="00F16FC9"/>
    <w:rsid w:val="00F51258"/>
    <w:rsid w:val="00F53A9E"/>
    <w:rsid w:val="00F6745F"/>
    <w:rsid w:val="00F9628C"/>
    <w:rsid w:val="00FA4CD1"/>
    <w:rsid w:val="00FB2920"/>
    <w:rsid w:val="00FF016D"/>
    <w:rsid w:val="00FF1C2A"/>
    <w:rsid w:val="00FF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3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2020-10-16T14:33:00Z</dcterms:created>
  <dcterms:modified xsi:type="dcterms:W3CDTF">2020-10-16T14:33:00Z</dcterms:modified>
</cp:coreProperties>
</file>