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BA" w:rsidRDefault="00EB59D1">
      <w:r>
        <w:rPr>
          <w:rFonts w:ascii="Segoe UI" w:hAnsi="Segoe UI" w:cs="Segoe UI"/>
          <w:color w:val="000000"/>
          <w:sz w:val="20"/>
          <w:szCs w:val="20"/>
        </w:rPr>
        <w:t>Klasa VIII - szkoła podstawowa   Przedmiot - wiedza o społeczeństwie   Nauczyciel - Krzysztof Jarosz   Temat: Obywatele a władza samorządowa   Treści programowe:  1.E- urząd  2.Urzędnicy i obywatele  3.Aktywność obywatelska   Zadanie domowe:   Odpowiedz , jakie inicjatywy zostały w twojej gminie zrealizowane w ramach budżetu obywatelskiego.</w:t>
      </w:r>
    </w:p>
    <w:sectPr w:rsidR="006764BA" w:rsidSect="0067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9D1"/>
    <w:rsid w:val="006764BA"/>
    <w:rsid w:val="00EB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2020-10-26T17:50:00Z</dcterms:created>
  <dcterms:modified xsi:type="dcterms:W3CDTF">2020-10-26T17:51:00Z</dcterms:modified>
</cp:coreProperties>
</file>