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7498" w:rsidRPr="00A81B3A" w:rsidRDefault="00DE7498">
      <w:pPr>
        <w:rPr>
          <w:b/>
          <w:bCs/>
          <w:sz w:val="24"/>
          <w:szCs w:val="24"/>
        </w:rPr>
      </w:pPr>
      <w:r w:rsidRPr="00A81B3A">
        <w:rPr>
          <w:b/>
          <w:bCs/>
          <w:sz w:val="24"/>
          <w:szCs w:val="24"/>
        </w:rPr>
        <w:t xml:space="preserve">Temat: Rolnictwo </w:t>
      </w:r>
      <w:r w:rsidR="005E0481" w:rsidRPr="00A81B3A">
        <w:rPr>
          <w:b/>
          <w:bCs/>
          <w:sz w:val="24"/>
          <w:szCs w:val="24"/>
        </w:rPr>
        <w:t>Afryki</w:t>
      </w:r>
    </w:p>
    <w:p w:rsidR="005E0481" w:rsidRDefault="005E0481" w:rsidP="005E0481">
      <w:pPr>
        <w:pStyle w:val="Akapitzlist"/>
        <w:numPr>
          <w:ilvl w:val="0"/>
          <w:numId w:val="1"/>
        </w:numPr>
      </w:pPr>
      <w:r>
        <w:t>Rolnictwo odgrywa ogromną rolę w Afryce. Afryka jest jednym z największych importerów żywności na świecie, jednak rolnictwo nie zaspakaja potrzeb żywieniowych wzrastającej liczby ludności tego kontynentu, barierą są warunki przyrodnicze</w:t>
      </w:r>
    </w:p>
    <w:p w:rsidR="005E0481" w:rsidRDefault="005E0481" w:rsidP="005E0481">
      <w:pPr>
        <w:pStyle w:val="Akapitzlist"/>
        <w:numPr>
          <w:ilvl w:val="0"/>
          <w:numId w:val="2"/>
        </w:numPr>
      </w:pPr>
      <w:r>
        <w:t>Warunki przyrodnicze rozwoju rolnictwa</w:t>
      </w:r>
    </w:p>
    <w:p w:rsidR="005E0481" w:rsidRDefault="00C70D6B" w:rsidP="005E0481">
      <w:pPr>
        <w:pStyle w:val="Akapitzlist"/>
        <w:ind w:left="1440"/>
      </w:pPr>
      <w:r>
        <w:rPr>
          <w:noProof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Nawias klamrowy zamykający 1" o:spid="_x0000_s1026" type="#_x0000_t88" style="position:absolute;left:0;text-align:left;margin-left:163.75pt;margin-top:1.1pt;width:9.6pt;height:48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" adj="360" strokecolor="#4472c4 [3204]" strokeweight=".5pt">
            <v:stroke joinstyle="miter"/>
          </v:shape>
        </w:pict>
      </w:r>
      <w:r w:rsidR="005E0481">
        <w:t>- niedostatek wody</w:t>
      </w:r>
    </w:p>
    <w:p w:rsidR="005E0481" w:rsidRDefault="005E0481" w:rsidP="005E0481">
      <w:pPr>
        <w:pStyle w:val="Akapitzlist"/>
        <w:tabs>
          <w:tab w:val="left" w:pos="3768"/>
        </w:tabs>
        <w:ind w:left="1440"/>
      </w:pPr>
      <w:r>
        <w:t>- częste susze</w:t>
      </w:r>
      <w:r>
        <w:tab/>
        <w:t>te czynniki powodują, że zbiory są niewielkie</w:t>
      </w:r>
    </w:p>
    <w:p w:rsidR="005E0481" w:rsidRDefault="005E0481" w:rsidP="005E0481">
      <w:pPr>
        <w:pStyle w:val="Akapitzlist"/>
        <w:ind w:left="1440"/>
      </w:pPr>
      <w:r>
        <w:t>- mało żyzne gleby</w:t>
      </w:r>
    </w:p>
    <w:p w:rsidR="005E0481" w:rsidRDefault="005E0481" w:rsidP="005E0481">
      <w:pPr>
        <w:tabs>
          <w:tab w:val="left" w:pos="1188"/>
        </w:tabs>
      </w:pPr>
      <w:r>
        <w:tab/>
        <w:t>- długość okresu wegetacji umożliwia roślinom</w:t>
      </w:r>
      <w:r w:rsidR="00341E6C">
        <w:t xml:space="preserve"> wzrost i rozwój przez cały rok, a rolnikom pozwala uzyskiwać zbiory trzy, a nawet cztery razy do roku, jednak wyżej wymienione czynniki przyczyniają się do niewielkich zbiorów.</w:t>
      </w:r>
    </w:p>
    <w:p w:rsidR="00422BE7" w:rsidRDefault="00422BE7" w:rsidP="005E0481">
      <w:pPr>
        <w:tabs>
          <w:tab w:val="left" w:pos="1188"/>
        </w:tabs>
      </w:pPr>
      <w:r>
        <w:rPr>
          <w:noProof/>
          <w:lang w:eastAsia="pl-PL"/>
        </w:rPr>
        <w:drawing>
          <wp:inline distT="0" distB="0" distL="0" distR="0">
            <wp:extent cx="4585481" cy="3656021"/>
            <wp:effectExtent l="762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7265" r="24752"/>
                    <a:stretch/>
                  </pic:blipFill>
                  <pic:spPr bwMode="auto">
                    <a:xfrm rot="5400000">
                      <a:off x="0" y="0"/>
                      <a:ext cx="4600581" cy="366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22BE7" w:rsidRDefault="00422BE7" w:rsidP="00422BE7">
      <w:pPr>
        <w:pStyle w:val="Akapitzlist"/>
        <w:numPr>
          <w:ilvl w:val="0"/>
          <w:numId w:val="2"/>
        </w:numPr>
        <w:tabs>
          <w:tab w:val="left" w:pos="1188"/>
        </w:tabs>
      </w:pPr>
      <w:r>
        <w:t>Warunki pozaprzyrodnicze – na niską wydajność produkcji rolnej wpływają:</w:t>
      </w:r>
    </w:p>
    <w:p w:rsidR="00422BE7" w:rsidRDefault="00422BE7" w:rsidP="00422BE7">
      <w:pPr>
        <w:pStyle w:val="Akapitzlist"/>
        <w:tabs>
          <w:tab w:val="left" w:pos="1188"/>
        </w:tabs>
        <w:ind w:left="1440"/>
      </w:pPr>
      <w:r>
        <w:t>- prymitywne metody uprawy</w:t>
      </w:r>
    </w:p>
    <w:p w:rsidR="00422BE7" w:rsidRDefault="00422BE7" w:rsidP="00422BE7">
      <w:pPr>
        <w:pStyle w:val="Akapitzlist"/>
        <w:tabs>
          <w:tab w:val="left" w:pos="1188"/>
        </w:tabs>
        <w:ind w:left="1440"/>
      </w:pPr>
      <w:r>
        <w:t>- niewielkie wykorzystanie maszyn rolniczych ze względu na brak środków</w:t>
      </w:r>
      <w:r w:rsidR="00EE07DB">
        <w:t xml:space="preserve"> finansowych</w:t>
      </w:r>
    </w:p>
    <w:p w:rsidR="00EE07DB" w:rsidRDefault="00EE07DB" w:rsidP="00422BE7">
      <w:pPr>
        <w:pStyle w:val="Akapitzlist"/>
        <w:tabs>
          <w:tab w:val="left" w:pos="1188"/>
        </w:tabs>
        <w:ind w:left="1440"/>
      </w:pPr>
      <w:r>
        <w:t>- małe zużycie nawozów</w:t>
      </w:r>
    </w:p>
    <w:p w:rsidR="00EE07DB" w:rsidRDefault="00EE07DB" w:rsidP="00422BE7">
      <w:pPr>
        <w:pStyle w:val="Akapitzlist"/>
        <w:tabs>
          <w:tab w:val="left" w:pos="1188"/>
        </w:tabs>
        <w:ind w:left="1440"/>
      </w:pPr>
      <w:r>
        <w:t>- znikomy udział sztucznego nawadniania gruntów</w:t>
      </w:r>
    </w:p>
    <w:p w:rsidR="00EE07DB" w:rsidRDefault="00EE07DB" w:rsidP="00422BE7">
      <w:pPr>
        <w:pStyle w:val="Akapitzlist"/>
        <w:tabs>
          <w:tab w:val="left" w:pos="1188"/>
        </w:tabs>
        <w:ind w:left="1440"/>
      </w:pPr>
      <w:r>
        <w:t>- rzadko stosowane nasiona, które są odporne na choroby i susze</w:t>
      </w:r>
    </w:p>
    <w:p w:rsidR="00794967" w:rsidRDefault="00794967" w:rsidP="00422BE7">
      <w:pPr>
        <w:pStyle w:val="Akapitzlist"/>
        <w:tabs>
          <w:tab w:val="left" w:pos="1188"/>
        </w:tabs>
        <w:ind w:left="1440"/>
      </w:pPr>
      <w:r>
        <w:t>- istotnym problemem jest niestabilna sytuacja społeczno-polityczna i konflikty zbrojne</w:t>
      </w:r>
    </w:p>
    <w:p w:rsidR="00794967" w:rsidRDefault="00794967" w:rsidP="00422BE7">
      <w:pPr>
        <w:pStyle w:val="Akapitzlist"/>
        <w:tabs>
          <w:tab w:val="left" w:pos="1188"/>
        </w:tabs>
        <w:ind w:left="1440"/>
      </w:pPr>
    </w:p>
    <w:p w:rsidR="00794967" w:rsidRDefault="00794967" w:rsidP="00794967">
      <w:pPr>
        <w:pStyle w:val="Akapitzlist"/>
        <w:numPr>
          <w:ilvl w:val="0"/>
          <w:numId w:val="1"/>
        </w:numPr>
        <w:tabs>
          <w:tab w:val="left" w:pos="1188"/>
        </w:tabs>
      </w:pPr>
      <w:r>
        <w:t>Typy rolnictwa w Afryce</w:t>
      </w:r>
    </w:p>
    <w:p w:rsidR="00E26752" w:rsidRDefault="00E26752" w:rsidP="00E26752">
      <w:pPr>
        <w:pStyle w:val="Akapitzlist"/>
        <w:numPr>
          <w:ilvl w:val="0"/>
          <w:numId w:val="2"/>
        </w:numPr>
        <w:tabs>
          <w:tab w:val="left" w:pos="1188"/>
        </w:tabs>
      </w:pPr>
      <w:r>
        <w:t>Rolnictwo żarowo – odłogowe polega na wypalaniu fragmentu lasu lub sawanny w celu uzyskania gruntów pod uprawę, na pozyskanym obszarze sadzi się jednoroczne rośliny uprawne. Po kilku latach gleby tracą żyzność, pole zostawia się odłogiem i wypala się kolejny fragment lasu</w:t>
      </w:r>
    </w:p>
    <w:p w:rsidR="00E26752" w:rsidRDefault="00E26752" w:rsidP="00E26752">
      <w:pPr>
        <w:pStyle w:val="Akapitzlist"/>
        <w:numPr>
          <w:ilvl w:val="0"/>
          <w:numId w:val="2"/>
        </w:numPr>
        <w:tabs>
          <w:tab w:val="left" w:pos="1188"/>
        </w:tabs>
      </w:pPr>
      <w:r>
        <w:lastRenderedPageBreak/>
        <w:t>Rolnictwo plantacyjne – jest wyspecjalizowane w produkcji roślinnej przeznaczonej na sprzedaż, polega na prowadzeniu plantacji czyli wielkoobszarowych gospodarstw odznaczających się</w:t>
      </w:r>
      <w:r w:rsidR="00FD23B8">
        <w:t xml:space="preserve"> uprawą jednego rodzaju rośliny na tym samym obszarze</w:t>
      </w:r>
    </w:p>
    <w:p w:rsidR="00794967" w:rsidRDefault="00BD2A45" w:rsidP="00794967">
      <w:pPr>
        <w:pStyle w:val="Akapitzlist"/>
        <w:tabs>
          <w:tab w:val="left" w:pos="1188"/>
        </w:tabs>
      </w:pPr>
      <w:r>
        <w:rPr>
          <w:noProof/>
          <w:lang w:eastAsia="pl-PL"/>
        </w:rPr>
        <w:drawing>
          <wp:inline distT="0" distB="0" distL="0" distR="0">
            <wp:extent cx="5234940" cy="1865143"/>
            <wp:effectExtent l="0" t="0" r="3810" b="190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936" t="14020" r="3704" b="17883"/>
                    <a:stretch/>
                  </pic:blipFill>
                  <pic:spPr bwMode="auto">
                    <a:xfrm>
                      <a:off x="0" y="0"/>
                      <a:ext cx="5264365" cy="1875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D23B8" w:rsidRDefault="00FD23B8" w:rsidP="00FD23B8">
      <w:pPr>
        <w:pStyle w:val="Akapitzlist"/>
        <w:numPr>
          <w:ilvl w:val="0"/>
          <w:numId w:val="1"/>
        </w:numPr>
        <w:tabs>
          <w:tab w:val="left" w:pos="1188"/>
        </w:tabs>
      </w:pPr>
      <w:r>
        <w:t>Rolnictwo Afryki</w:t>
      </w:r>
    </w:p>
    <w:p w:rsidR="00FD23B8" w:rsidRDefault="00D72A77" w:rsidP="00FD23B8">
      <w:pPr>
        <w:pStyle w:val="Akapitzlist"/>
        <w:tabs>
          <w:tab w:val="left" w:pos="1188"/>
        </w:tabs>
        <w:rPr>
          <w:noProof/>
        </w:rPr>
      </w:pPr>
      <w:r>
        <w:rPr>
          <w:noProof/>
          <w:lang w:eastAsia="pl-PL"/>
        </w:rPr>
        <w:drawing>
          <wp:inline distT="0" distB="0" distL="0" distR="0">
            <wp:extent cx="5196840" cy="3750817"/>
            <wp:effectExtent l="0" t="0" r="381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8651" t="5723" r="23677" b="4721"/>
                    <a:stretch/>
                  </pic:blipFill>
                  <pic:spPr bwMode="auto">
                    <a:xfrm>
                      <a:off x="0" y="0"/>
                      <a:ext cx="5258471" cy="3795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72A77" w:rsidRPr="00D72A77" w:rsidRDefault="00D72A77" w:rsidP="00D72A77"/>
    <w:p w:rsidR="00D72A77" w:rsidRDefault="00D72A77" w:rsidP="00D72A77">
      <w:r>
        <w:t>Zadanie domowe</w:t>
      </w:r>
    </w:p>
    <w:p w:rsidR="00D72A77" w:rsidRDefault="00D72A77" w:rsidP="00D72A77">
      <w:pPr>
        <w:pStyle w:val="Akapitzlist"/>
        <w:numPr>
          <w:ilvl w:val="0"/>
          <w:numId w:val="3"/>
        </w:numPr>
      </w:pPr>
      <w:r>
        <w:t>Wyjaśnij co to jest okres  wegetacji roślin</w:t>
      </w:r>
    </w:p>
    <w:p w:rsidR="00A81B3A" w:rsidRDefault="00D72A77" w:rsidP="00D72A77">
      <w:pPr>
        <w:pStyle w:val="Akapitzlist"/>
        <w:numPr>
          <w:ilvl w:val="0"/>
          <w:numId w:val="3"/>
        </w:numPr>
      </w:pPr>
      <w:r>
        <w:t xml:space="preserve">Wymień z mapki pkt 3 </w:t>
      </w:r>
      <w:r w:rsidR="00A81B3A">
        <w:t xml:space="preserve">regiony </w:t>
      </w:r>
    </w:p>
    <w:p w:rsidR="00A81B3A" w:rsidRDefault="00A81B3A" w:rsidP="00A81B3A">
      <w:pPr>
        <w:pStyle w:val="Akapitzlist"/>
        <w:numPr>
          <w:ilvl w:val="0"/>
          <w:numId w:val="4"/>
        </w:numPr>
      </w:pPr>
      <w:r>
        <w:t>uprawy ryżu, kakao i kawy</w:t>
      </w:r>
    </w:p>
    <w:p w:rsidR="00D72A77" w:rsidRPr="00D72A77" w:rsidRDefault="00A81B3A" w:rsidP="00A81B3A">
      <w:pPr>
        <w:pStyle w:val="Akapitzlist"/>
        <w:numPr>
          <w:ilvl w:val="0"/>
          <w:numId w:val="4"/>
        </w:numPr>
      </w:pPr>
      <w:r>
        <w:t>hodowli bydła, owiec i kóz</w:t>
      </w:r>
    </w:p>
    <w:p w:rsidR="00D72A77" w:rsidRPr="00D72A77" w:rsidRDefault="00D72A77" w:rsidP="00D72A77">
      <w:pPr>
        <w:jc w:val="right"/>
      </w:pPr>
    </w:p>
    <w:sectPr w:rsidR="00D72A77" w:rsidRPr="00D72A77" w:rsidSect="00C70D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55FD" w:rsidRDefault="002055FD" w:rsidP="00D72A77">
      <w:pPr>
        <w:spacing w:after="0" w:line="240" w:lineRule="auto"/>
      </w:pPr>
      <w:r>
        <w:separator/>
      </w:r>
    </w:p>
  </w:endnote>
  <w:endnote w:type="continuationSeparator" w:id="1">
    <w:p w:rsidR="002055FD" w:rsidRDefault="002055FD" w:rsidP="00D72A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55FD" w:rsidRDefault="002055FD" w:rsidP="00D72A77">
      <w:pPr>
        <w:spacing w:after="0" w:line="240" w:lineRule="auto"/>
      </w:pPr>
      <w:r>
        <w:separator/>
      </w:r>
    </w:p>
  </w:footnote>
  <w:footnote w:type="continuationSeparator" w:id="1">
    <w:p w:rsidR="002055FD" w:rsidRDefault="002055FD" w:rsidP="00D72A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53387E"/>
    <w:multiLevelType w:val="hybridMultilevel"/>
    <w:tmpl w:val="ED22B4E8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D0A685D"/>
    <w:multiLevelType w:val="hybridMultilevel"/>
    <w:tmpl w:val="993E7A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4912E1"/>
    <w:multiLevelType w:val="hybridMultilevel"/>
    <w:tmpl w:val="BA8655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6B2C3871"/>
    <w:multiLevelType w:val="hybridMultilevel"/>
    <w:tmpl w:val="92CE75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DE7498"/>
    <w:rsid w:val="002053BC"/>
    <w:rsid w:val="002055FD"/>
    <w:rsid w:val="00341E6C"/>
    <w:rsid w:val="00422BE7"/>
    <w:rsid w:val="005E0481"/>
    <w:rsid w:val="00794967"/>
    <w:rsid w:val="00A81B3A"/>
    <w:rsid w:val="00BD2293"/>
    <w:rsid w:val="00BD2A45"/>
    <w:rsid w:val="00C70D6B"/>
    <w:rsid w:val="00D72A77"/>
    <w:rsid w:val="00DE7498"/>
    <w:rsid w:val="00E26752"/>
    <w:rsid w:val="00EE07DB"/>
    <w:rsid w:val="00F64810"/>
    <w:rsid w:val="00FD23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70D6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E048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D72A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72A77"/>
  </w:style>
  <w:style w:type="paragraph" w:styleId="Stopka">
    <w:name w:val="footer"/>
    <w:basedOn w:val="Normalny"/>
    <w:link w:val="StopkaZnak"/>
    <w:uiPriority w:val="99"/>
    <w:unhideWhenUsed/>
    <w:rsid w:val="00D72A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72A77"/>
  </w:style>
  <w:style w:type="paragraph" w:styleId="Tekstdymka">
    <w:name w:val="Balloon Text"/>
    <w:basedOn w:val="Normalny"/>
    <w:link w:val="TekstdymkaZnak"/>
    <w:uiPriority w:val="99"/>
    <w:semiHidden/>
    <w:unhideWhenUsed/>
    <w:rsid w:val="00BD2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22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A3A975-A0B9-4C2F-BA54-E13DB1A9DA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247</Words>
  <Characters>1484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Idasiak-Lach</dc:creator>
  <cp:lastModifiedBy>PRZEMEK</cp:lastModifiedBy>
  <cp:revision>2</cp:revision>
  <dcterms:created xsi:type="dcterms:W3CDTF">2020-11-30T14:07:00Z</dcterms:created>
  <dcterms:modified xsi:type="dcterms:W3CDTF">2020-11-30T14:07:00Z</dcterms:modified>
</cp:coreProperties>
</file>