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D" w:rsidRDefault="00AE7C37">
      <w:r>
        <w:rPr>
          <w:rFonts w:ascii="Segoe UI" w:hAnsi="Segoe UI" w:cs="Segoe UI"/>
          <w:color w:val="000000"/>
          <w:sz w:val="20"/>
          <w:szCs w:val="20"/>
        </w:rPr>
        <w:t>01.12.20   Klasa VII - szkoła podstawowa   Przedmiot - wiedza o społeczeństwie   Nauczyciel - Krzysztof Jarosz   Temat: Naród i ojczyzna   Treści programowe:   1Polskie dziedzictwo narodowe  2.Zasługi oręża polskiego  3.Dawna potęga państwa polskiego  4.Uroczystości i zwyczaje  5.Idee wolności i demokracji  6.Unikatowa przyroda  7.Osiagnięcia wybitnych Polaków   Zadanie domowe: Wymień wydarzenia historyczne , które są upamiętniane podczas świąt narodowych i państwowych obchodzonych w Polsce</w:t>
      </w:r>
    </w:p>
    <w:sectPr w:rsidR="00E453CD" w:rsidSect="00E4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C37"/>
    <w:rsid w:val="00AE7C37"/>
    <w:rsid w:val="00E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2020-12-01T07:05:00Z</dcterms:created>
  <dcterms:modified xsi:type="dcterms:W3CDTF">2020-12-01T07:05:00Z</dcterms:modified>
</cp:coreProperties>
</file>