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CD" w:rsidRDefault="00D6459B">
      <w:r>
        <w:rPr>
          <w:rFonts w:ascii="Segoe UI" w:hAnsi="Segoe UI" w:cs="Segoe UI"/>
          <w:color w:val="000000"/>
          <w:sz w:val="20"/>
          <w:szCs w:val="20"/>
        </w:rPr>
        <w:t>KL.VIII 02.12.2020r  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Temat:Prawo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Ohma dla części obwodu.  link ten co poprzednio pkt.4  Prawo Ohma - natężenie prądu dla danej części obwodu jest wprost proporcjonalne do przyłożonego napięcia,  a odwrotnie proporcjonalne do oporu tej części obwodu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I=U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/R  UWAGA; proszę złożyć zeszyty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uzupełnione:tematy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notatka zadania na 09.12.2020 w RCKU.</w:t>
      </w:r>
    </w:p>
    <w:sectPr w:rsidR="00E453CD" w:rsidSect="00E4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59B"/>
    <w:rsid w:val="00D6459B"/>
    <w:rsid w:val="00E4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2020-12-01T07:04:00Z</dcterms:created>
  <dcterms:modified xsi:type="dcterms:W3CDTF">2020-12-01T07:05:00Z</dcterms:modified>
</cp:coreProperties>
</file>