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0111" w14:textId="7DC48165" w:rsidR="00BB2E06" w:rsidRPr="00C403C2" w:rsidRDefault="00BB2E06">
      <w:pPr>
        <w:rPr>
          <w:sz w:val="44"/>
          <w:szCs w:val="44"/>
        </w:rPr>
      </w:pPr>
      <w:r w:rsidRPr="00C403C2">
        <w:rPr>
          <w:sz w:val="44"/>
          <w:szCs w:val="44"/>
        </w:rPr>
        <w:t>Temat: Zależności pokarmowe cd .</w:t>
      </w:r>
    </w:p>
    <w:p w14:paraId="6ACAC787" w14:textId="35D0FA9F" w:rsidR="00BB2E06" w:rsidRPr="00BB2E06" w:rsidRDefault="00BB2E06" w:rsidP="00BB2E06">
      <w:pPr>
        <w:pStyle w:val="Nagwek1"/>
        <w:shd w:val="clear" w:color="auto" w:fill="FFFFFF"/>
        <w:rPr>
          <w:rFonts w:ascii="Helvetica" w:hAnsi="Helvetica" w:cs="Helvetica"/>
          <w:color w:val="1B1B1B"/>
        </w:rPr>
      </w:pPr>
      <w:r>
        <w:t>1.</w:t>
      </w:r>
      <w:r w:rsidRPr="00BB2E06">
        <w:rPr>
          <w:rFonts w:ascii="Helvetica" w:hAnsi="Helvetica" w:cs="Helvetica"/>
          <w:color w:val="1B1B1B"/>
        </w:rPr>
        <w:t xml:space="preserve"> </w:t>
      </w:r>
      <w:r w:rsidRPr="00BB2E06">
        <w:rPr>
          <w:rFonts w:ascii="Helvetica" w:hAnsi="Helvetica" w:cs="Helvetica"/>
          <w:color w:val="1B1B1B"/>
        </w:rPr>
        <w:t>Konsumenci</w:t>
      </w:r>
    </w:p>
    <w:p w14:paraId="005587E6" w14:textId="77777777" w:rsidR="00BB2E06" w:rsidRPr="00BB2E06" w:rsidRDefault="00BB2E06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BB2E06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Im większa jest masa materii organicznej wytwarzanej przez rośliny w ciągu roku, tym więcej zwierząt roślinożernych może się utrzymać w danym ekosystemie. Spożywają one trawę, liście, owoce, nasiona, a nawet korzenie, drewno i korę. Pozyskane substancje pokarmowe roślinożercy wykorzystują jako źródło energii oraz wbudowują we własne ciała, dzięki czemu mogą rosnąć i rozmnażać się. Roślinożercy są pokarmem dla zwierząt mięsożernych. Te z kolei mogą paść ofiarą innych, często większych od siebie, drapieżników.</w:t>
      </w:r>
    </w:p>
    <w:p w14:paraId="6C4B2DC9" w14:textId="77777777" w:rsidR="00BB2E06" w:rsidRPr="00BB2E06" w:rsidRDefault="00BB2E06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BB2E06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Zarówno roślinożercy, jak i mięsożercy wykorzystują jako pokarm inne organizmy (roślinne lub zwierzęce). W ekosystemie każdy organizm cudzożywny określany jest mianem </w:t>
      </w:r>
      <w:hyperlink r:id="rId5" w:history="1">
        <w:r w:rsidRPr="00BB2E06">
          <w:rPr>
            <w:rFonts w:ascii="Garamond" w:eastAsia="Times New Roman" w:hAnsi="Garamond" w:cs="Times New Roman"/>
            <w:color w:val="2154AA"/>
            <w:sz w:val="24"/>
            <w:szCs w:val="24"/>
            <w:u w:val="single"/>
            <w:lang w:eastAsia="pl-PL"/>
          </w:rPr>
          <w:t>konsumenta</w:t>
        </w:r>
      </w:hyperlink>
      <w:r w:rsidRPr="00BB2E06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 Konsumentów można uporządkować według pewnych kategorii. I tak roślinożercy nazywani są konsumentami I rzędu. Konsumentami II rzędu są zjadający ich mięsożercy, a konsumentami III i dalszych rzędów są mięsożercy żywiący się innymi mięsożercami. Zwierzęta wszystkożerne, w zależności od tego, co w danym momencie spożywają, zalicza się do konsumentów I, II, III lub któregoś z wyższych rzędów.</w:t>
      </w:r>
    </w:p>
    <w:p w14:paraId="1B2870CF" w14:textId="29527BDD" w:rsidR="00BB2E06" w:rsidRDefault="00BB2E06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BB2E06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 ekosystemach największą biomasę stanowią producenci. Biomasa konsumentów na kolejnych </w:t>
      </w:r>
      <w:hyperlink r:id="rId6" w:history="1">
        <w:r w:rsidRPr="00BB2E06">
          <w:rPr>
            <w:rFonts w:ascii="Garamond" w:eastAsia="Times New Roman" w:hAnsi="Garamond" w:cs="Times New Roman"/>
            <w:color w:val="2154AA"/>
            <w:sz w:val="24"/>
            <w:szCs w:val="24"/>
            <w:u w:val="single"/>
            <w:lang w:eastAsia="pl-PL"/>
          </w:rPr>
          <w:t>poziomach troficznych</w:t>
        </w:r>
      </w:hyperlink>
      <w:r w:rsidRPr="00BB2E06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stanowi ok. 10% tej z poprzedniego poziomu.</w:t>
      </w:r>
    </w:p>
    <w:p w14:paraId="553F6790" w14:textId="49B26794" w:rsidR="00C403C2" w:rsidRDefault="00C403C2" w:rsidP="00C403C2">
      <w:pPr>
        <w:pStyle w:val="Nagwek1"/>
        <w:shd w:val="clear" w:color="auto" w:fill="FFFFFF"/>
        <w:rPr>
          <w:rFonts w:ascii="Helvetica" w:hAnsi="Helvetica" w:cs="Helvetica"/>
          <w:color w:val="1B1B1B"/>
        </w:rPr>
      </w:pPr>
      <w:r w:rsidRPr="00C403C2">
        <w:rPr>
          <w:rFonts w:ascii="Garamond" w:hAnsi="Garamond"/>
          <w:color w:val="1B1B1B"/>
          <w:sz w:val="52"/>
          <w:szCs w:val="52"/>
        </w:rPr>
        <w:t>2.</w:t>
      </w:r>
      <w:r w:rsidRPr="00C403C2">
        <w:rPr>
          <w:rFonts w:ascii="Helvetica" w:hAnsi="Helvetica" w:cs="Helvetica"/>
          <w:color w:val="1B1B1B"/>
        </w:rPr>
        <w:t xml:space="preserve"> </w:t>
      </w:r>
      <w:r>
        <w:rPr>
          <w:rFonts w:ascii="Helvetica" w:hAnsi="Helvetica" w:cs="Helvetica"/>
          <w:color w:val="1B1B1B"/>
        </w:rPr>
        <w:t xml:space="preserve"> </w:t>
      </w:r>
      <w:proofErr w:type="spellStart"/>
      <w:r>
        <w:rPr>
          <w:rFonts w:ascii="Helvetica" w:hAnsi="Helvetica" w:cs="Helvetica"/>
          <w:color w:val="1B1B1B"/>
        </w:rPr>
        <w:t>Destruenci</w:t>
      </w:r>
      <w:proofErr w:type="spellEnd"/>
    </w:p>
    <w:p w14:paraId="7C74F014" w14:textId="69803571" w:rsidR="00C403C2" w:rsidRDefault="00C403C2" w:rsidP="00C403C2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Organizmy cudzożywne, które odżywiają się martwą materią organiczną, są nazywane </w:t>
      </w:r>
      <w:r>
        <w:rPr>
          <w:rStyle w:val="Pogrubienie"/>
          <w:rFonts w:ascii="Garamond" w:hAnsi="Garamond"/>
          <w:color w:val="1B1B1B"/>
        </w:rPr>
        <w:t>saprobiontami</w:t>
      </w:r>
      <w:r>
        <w:rPr>
          <w:rFonts w:ascii="Garamond" w:hAnsi="Garamond"/>
          <w:color w:val="1B1B1B"/>
        </w:rPr>
        <w:t>. Niektóre z nich pełnią w ekosystemach funkcję </w:t>
      </w:r>
      <w:proofErr w:type="spellStart"/>
      <w:r>
        <w:rPr>
          <w:rFonts w:ascii="Garamond" w:hAnsi="Garamond"/>
          <w:color w:val="1B1B1B"/>
        </w:rPr>
        <w:fldChar w:fldCharType="begin"/>
      </w:r>
      <w:r>
        <w:rPr>
          <w:rFonts w:ascii="Garamond" w:hAnsi="Garamond"/>
          <w:color w:val="1B1B1B"/>
        </w:rPr>
        <w:instrText xml:space="preserve"> HYPERLINK "javascript:void(0);" </w:instrText>
      </w:r>
      <w:r>
        <w:rPr>
          <w:rFonts w:ascii="Garamond" w:hAnsi="Garamond"/>
          <w:color w:val="1B1B1B"/>
        </w:rPr>
        <w:fldChar w:fldCharType="separate"/>
      </w:r>
      <w:r>
        <w:rPr>
          <w:rStyle w:val="Hipercze"/>
          <w:rFonts w:ascii="Garamond" w:hAnsi="Garamond"/>
          <w:color w:val="2154AA"/>
        </w:rPr>
        <w:t>destruentów</w:t>
      </w:r>
      <w:proofErr w:type="spellEnd"/>
      <w:r>
        <w:rPr>
          <w:rFonts w:ascii="Garamond" w:hAnsi="Garamond"/>
          <w:color w:val="1B1B1B"/>
        </w:rPr>
        <w:fldChar w:fldCharType="end"/>
      </w:r>
      <w:r>
        <w:rPr>
          <w:rFonts w:ascii="Garamond" w:hAnsi="Garamond"/>
          <w:color w:val="1B1B1B"/>
        </w:rPr>
        <w:t xml:space="preserve">. Potrafią one rozłożyć szczątki organizmów do związków mineralnych, które następnie stają się składnikiem powietrza (dwutlenek węgla i woda) oraz gleby (sole mineralne) i mogą być pobrane przez rośliny. Dzięki temu procesowi martwa materia organiczna nie zalega w ekosystemach, lecz rozłożona do prostych substancji jest na nowo wbudowywana w organizmy – najpierw roślinne, a później zwierzęce. Do </w:t>
      </w:r>
      <w:proofErr w:type="spellStart"/>
      <w:r>
        <w:rPr>
          <w:rFonts w:ascii="Garamond" w:hAnsi="Garamond"/>
          <w:color w:val="1B1B1B"/>
        </w:rPr>
        <w:t>destruentów</w:t>
      </w:r>
      <w:proofErr w:type="spellEnd"/>
      <w:r>
        <w:rPr>
          <w:rFonts w:ascii="Garamond" w:hAnsi="Garamond"/>
          <w:color w:val="1B1B1B"/>
        </w:rPr>
        <w:t xml:space="preserve"> należą bakterie i grzyby. Występują licznie w ściółce leśnej i górnych warstwach gleby, a także w mule zalegającym na dnie zbiorników wodnych. Ich obecność w ekosystemach jest niezbędna. Bez ich aktywności obieg materii (krążenie pierwiastków) w przyrodzie byłby niemożliwy.</w:t>
      </w:r>
    </w:p>
    <w:p w14:paraId="0D10FEE4" w14:textId="11C367A7" w:rsidR="00C403C2" w:rsidRDefault="00C403C2" w:rsidP="00C403C2">
      <w:pPr>
        <w:pStyle w:val="Nagwek1"/>
        <w:shd w:val="clear" w:color="auto" w:fill="FFFFFF"/>
        <w:rPr>
          <w:rFonts w:ascii="Helvetica" w:hAnsi="Helvetica" w:cs="Helvetica"/>
          <w:color w:val="1B1B1B"/>
        </w:rPr>
      </w:pPr>
      <w:r>
        <w:rPr>
          <w:rFonts w:ascii="Garamond" w:hAnsi="Garamond"/>
          <w:color w:val="1B1B1B"/>
        </w:rPr>
        <w:t>3.</w:t>
      </w:r>
      <w:r w:rsidRPr="00C403C2">
        <w:rPr>
          <w:rFonts w:ascii="Helvetica" w:hAnsi="Helvetica" w:cs="Helvetica"/>
          <w:color w:val="1B1B1B"/>
        </w:rPr>
        <w:t xml:space="preserve"> </w:t>
      </w:r>
      <w:r>
        <w:rPr>
          <w:rFonts w:ascii="Helvetica" w:hAnsi="Helvetica" w:cs="Helvetica"/>
          <w:color w:val="1B1B1B"/>
        </w:rPr>
        <w:t> Łańcuch pokarmowy</w:t>
      </w:r>
    </w:p>
    <w:p w14:paraId="600F328A" w14:textId="77777777" w:rsidR="00C403C2" w:rsidRDefault="00C403C2" w:rsidP="00C403C2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Organizmy w ekosystemach są powiązane ze sobą zależnościami pokarmowymi w taki sposób, że tworzą </w:t>
      </w:r>
      <w:hyperlink r:id="rId7" w:history="1">
        <w:r>
          <w:rPr>
            <w:rStyle w:val="Hipercze"/>
            <w:rFonts w:ascii="Garamond" w:hAnsi="Garamond"/>
            <w:color w:val="2154AA"/>
          </w:rPr>
          <w:t>łańcuchy pokarmowe</w:t>
        </w:r>
      </w:hyperlink>
      <w:r>
        <w:rPr>
          <w:rFonts w:ascii="Garamond" w:hAnsi="Garamond"/>
          <w:color w:val="1B1B1B"/>
        </w:rPr>
        <w:t>. W łańcuchu pokarmowym gatunek będący jednym ogniwem łańcucha stanowi podstawę pożywienia gatunku będącego jego kolejnym ogniwem.</w:t>
      </w:r>
    </w:p>
    <w:p w14:paraId="4212BD70" w14:textId="106C2C7D" w:rsidR="00C403C2" w:rsidRDefault="00C403C2" w:rsidP="00C403C2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Łańcuch pokarmowy (inaczej </w:t>
      </w:r>
      <w:r>
        <w:rPr>
          <w:rStyle w:val="Pogrubienie"/>
          <w:rFonts w:ascii="Garamond" w:hAnsi="Garamond"/>
          <w:color w:val="1B1B1B"/>
        </w:rPr>
        <w:t>troficzny</w:t>
      </w:r>
      <w:r>
        <w:rPr>
          <w:rFonts w:ascii="Garamond" w:hAnsi="Garamond"/>
          <w:color w:val="1B1B1B"/>
        </w:rPr>
        <w:t>) zaczyna się od producenta. Następnym ogniwem łańcucha jest zjadający producenta konsument I rzędu, czyli roślinożerca. Kolejne ogniwo stanowi mięsożerca, czyli konsument II rzędu, za nim znajduje się konsument III rzędu i ewentualnie kolejni konsumenci. Miejsce, jakie dany organizm zajmuje w łańcuchu pokarmowym, zależy od tego, czym sam się żywi i dla jakich organizmów jest pokarmem. Nazywamy je poziomem troficznym.</w:t>
      </w:r>
    </w:p>
    <w:p w14:paraId="4A6C161E" w14:textId="77777777" w:rsidR="0042580C" w:rsidRPr="0042580C" w:rsidRDefault="0042580C" w:rsidP="004258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42580C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lastRenderedPageBreak/>
        <w:t>łańcuch pokarmowy</w:t>
      </w:r>
    </w:p>
    <w:p w14:paraId="2F995265" w14:textId="34909363" w:rsidR="0042580C" w:rsidRDefault="0042580C" w:rsidP="004258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42580C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szereg organizmów, z których każdy stanowi pożywienie następnego</w:t>
      </w:r>
    </w:p>
    <w:p w14:paraId="29731B00" w14:textId="77777777" w:rsidR="0042580C" w:rsidRPr="0042580C" w:rsidRDefault="0042580C" w:rsidP="004258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14:paraId="20F38171" w14:textId="2B6138B3" w:rsidR="00C403C2" w:rsidRDefault="0042580C" w:rsidP="00C403C2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Przykład łańcuchów   pokarmowych:</w:t>
      </w:r>
    </w:p>
    <w:p w14:paraId="0ADECB14" w14:textId="3BDC32E6" w:rsidR="0042580C" w:rsidRDefault="0042580C" w:rsidP="0042580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hAnsi="Helvetica" w:cs="Helvetica"/>
          <w:color w:val="1B1B1B"/>
        </w:rPr>
        <w:br/>
      </w:r>
    </w:p>
    <w:p w14:paraId="74E742B4" w14:textId="77777777" w:rsidR="0042580C" w:rsidRDefault="0042580C" w:rsidP="0042580C">
      <w:pPr>
        <w:pStyle w:val="animation-ready"/>
        <w:shd w:val="clear" w:color="auto" w:fill="FFFFFF"/>
        <w:rPr>
          <w:rFonts w:ascii="Helvetica" w:hAnsi="Helvetica" w:cs="Helvetica"/>
          <w:noProof/>
          <w:color w:val="1B1B1B"/>
        </w:rPr>
      </w:pPr>
    </w:p>
    <w:p w14:paraId="6B402E19" w14:textId="66F6ECD9" w:rsidR="0042580C" w:rsidRDefault="0042580C" w:rsidP="0042580C">
      <w:pPr>
        <w:pStyle w:val="animation-ready"/>
        <w:shd w:val="clear" w:color="auto" w:fill="FFFFFF"/>
        <w:rPr>
          <w:rFonts w:ascii="Garamond" w:hAnsi="Garamond" w:cs="Helvetica"/>
          <w:color w:val="1B1B1B"/>
        </w:rPr>
      </w:pPr>
      <w:r>
        <w:rPr>
          <w:rFonts w:ascii="Helvetica" w:hAnsi="Helvetica" w:cs="Helvetica"/>
          <w:noProof/>
          <w:color w:val="1B1B1B"/>
        </w:rPr>
        <w:drawing>
          <wp:inline distT="0" distB="0" distL="0" distR="0" wp14:anchorId="55F40D67" wp14:editId="4AA39BD0">
            <wp:extent cx="5760720" cy="2724150"/>
            <wp:effectExtent l="0" t="0" r="0" b="0"/>
            <wp:docPr id="4" name="Obraz 4" descr="Przykład I: ziemniak → stonka → bażant → lis Przykład II: pszenica → bażant →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 I: ziemniak → stonka → bażant → lis Przykład II: pszenica → bażant → 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2B9B" w14:textId="46DF4A75" w:rsidR="0042580C" w:rsidRDefault="0042580C" w:rsidP="0042580C">
      <w:pPr>
        <w:pStyle w:val="animation-ready"/>
        <w:shd w:val="clear" w:color="auto" w:fill="FFFFFF"/>
        <w:rPr>
          <w:rFonts w:ascii="Garamond" w:hAnsi="Garamond" w:cs="Helvetica"/>
          <w:color w:val="1B1B1B"/>
        </w:rPr>
      </w:pPr>
    </w:p>
    <w:p w14:paraId="7F3850DA" w14:textId="4A4290CA" w:rsidR="0042580C" w:rsidRDefault="0042580C" w:rsidP="0042580C">
      <w:pPr>
        <w:pStyle w:val="animation-ready"/>
        <w:shd w:val="clear" w:color="auto" w:fill="FFFFFF"/>
        <w:rPr>
          <w:rFonts w:ascii="Garamond" w:hAnsi="Garamond" w:cs="Helvetica"/>
          <w:color w:val="1B1B1B"/>
        </w:rPr>
      </w:pPr>
      <w:r>
        <w:rPr>
          <w:rFonts w:ascii="Garamond" w:hAnsi="Garamond" w:cs="Helvetica"/>
          <w:color w:val="1B1B1B"/>
        </w:rPr>
        <w:t>Sieci  pokarmowe ;</w:t>
      </w:r>
    </w:p>
    <w:p w14:paraId="76B972BE" w14:textId="0108AF30" w:rsidR="0042580C" w:rsidRDefault="0042580C" w:rsidP="0042580C">
      <w:pPr>
        <w:pStyle w:val="animation-ready"/>
        <w:shd w:val="clear" w:color="auto" w:fill="FFFFFF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Te same organizmy często występują równocześnie w kilku łańcuchach pokarmowych, które łączą się tworząc </w:t>
      </w:r>
      <w:r>
        <w:rPr>
          <w:rStyle w:val="Pogrubienie"/>
          <w:rFonts w:ascii="Garamond" w:hAnsi="Garamond"/>
          <w:color w:val="1B1B1B"/>
          <w:shd w:val="clear" w:color="auto" w:fill="FFFFFF"/>
        </w:rPr>
        <w:t>sieci troficzne</w:t>
      </w:r>
      <w:r>
        <w:rPr>
          <w:rFonts w:ascii="Garamond" w:hAnsi="Garamond"/>
          <w:color w:val="1B1B1B"/>
          <w:shd w:val="clear" w:color="auto" w:fill="FFFFFF"/>
        </w:rPr>
        <w:t>. Im bogatszy i bardziej zróżnicowany ekosystem, tym sieci pokarmowe są bardziej złożone.</w:t>
      </w:r>
    </w:p>
    <w:p w14:paraId="45357969" w14:textId="35064CA6" w:rsidR="0042580C" w:rsidRDefault="0042580C" w:rsidP="0042580C">
      <w:pPr>
        <w:pStyle w:val="animation-ready"/>
        <w:shd w:val="clear" w:color="auto" w:fill="FFFFFF"/>
        <w:rPr>
          <w:rFonts w:ascii="Garamond" w:hAnsi="Garamond" w:cs="Helvetica"/>
          <w:color w:val="1B1B1B"/>
        </w:rPr>
      </w:pPr>
      <w:r>
        <w:rPr>
          <w:rFonts w:ascii="Garamond" w:hAnsi="Garamond"/>
          <w:color w:val="1B1B1B"/>
          <w:shd w:val="clear" w:color="auto" w:fill="FFFFFF"/>
        </w:rPr>
        <w:t>Przykład sieci pokarmowej :</w:t>
      </w:r>
    </w:p>
    <w:p w14:paraId="4CF27E8B" w14:textId="77777777" w:rsidR="0042580C" w:rsidRDefault="0042580C" w:rsidP="0042580C">
      <w:pPr>
        <w:pStyle w:val="animation-ready"/>
        <w:shd w:val="clear" w:color="auto" w:fill="FFFFFF"/>
        <w:rPr>
          <w:rFonts w:ascii="Garamond" w:hAnsi="Garamond" w:cs="Helvetica"/>
          <w:color w:val="1B1B1B"/>
        </w:rPr>
      </w:pPr>
    </w:p>
    <w:p w14:paraId="183560FB" w14:textId="49F13ED8" w:rsidR="0042580C" w:rsidRDefault="0042580C" w:rsidP="0042580C">
      <w:pPr>
        <w:shd w:val="clear" w:color="auto" w:fill="FFFFFF"/>
        <w:rPr>
          <w:rFonts w:ascii="Helvetica" w:hAnsi="Helvetica" w:cs="Helvetica"/>
          <w:color w:val="1B1B1B"/>
        </w:rPr>
      </w:pPr>
      <w:r>
        <w:rPr>
          <w:rFonts w:ascii="Helvetica" w:hAnsi="Helvetica" w:cs="Helvetica"/>
          <w:noProof/>
          <w:color w:val="1B1B1B"/>
        </w:rPr>
        <w:lastRenderedPageBreak/>
        <w:drawing>
          <wp:inline distT="0" distB="0" distL="0" distR="0" wp14:anchorId="3ABC4A34" wp14:editId="2B0E4EAB">
            <wp:extent cx="5760720" cy="2486660"/>
            <wp:effectExtent l="0" t="0" r="0" b="8890"/>
            <wp:docPr id="3" name="Obraz 3" descr="Schemat przedstawia sieć pokarmową na polu. Producenci: ziemniak, pszenica; konsumenci: stonka - rudzik - krogulec, stonka - bażant - lis, mysz - myszołów, mysz - pustuł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 przedstawia sieć pokarmową na polu. Producenci: ziemniak, pszenica; konsumenci: stonka - rudzik - krogulec, stonka - bażant - lis, mysz - myszołów, mysz - pustułk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576D" w14:textId="77777777" w:rsidR="0042580C" w:rsidRDefault="0042580C" w:rsidP="00C403C2">
      <w:pPr>
        <w:pStyle w:val="animation-ready"/>
        <w:shd w:val="clear" w:color="auto" w:fill="FFFFFF"/>
        <w:rPr>
          <w:rFonts w:ascii="Garamond" w:hAnsi="Garamond"/>
          <w:color w:val="1B1B1B"/>
        </w:rPr>
      </w:pPr>
    </w:p>
    <w:p w14:paraId="768F0EC6" w14:textId="63FA3B57" w:rsidR="00C403C2" w:rsidRPr="00B05AB8" w:rsidRDefault="00C403C2" w:rsidP="00C403C2">
      <w:pPr>
        <w:pStyle w:val="animation-ready"/>
        <w:shd w:val="clear" w:color="auto" w:fill="FFFFFF"/>
        <w:rPr>
          <w:rFonts w:ascii="Garamond" w:hAnsi="Garamond"/>
          <w:color w:val="1B1B1B"/>
          <w:sz w:val="44"/>
          <w:szCs w:val="44"/>
        </w:rPr>
      </w:pPr>
    </w:p>
    <w:p w14:paraId="5C668DA6" w14:textId="2F702AE9" w:rsidR="00BB2E06" w:rsidRPr="00B05AB8" w:rsidRDefault="0042580C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</w:pPr>
      <w:r w:rsidRPr="00B05AB8"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  <w:t xml:space="preserve">Zadanie domowe   </w:t>
      </w:r>
    </w:p>
    <w:p w14:paraId="7D2B0475" w14:textId="217FECE3" w:rsidR="0042580C" w:rsidRPr="00B05AB8" w:rsidRDefault="0042580C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</w:pPr>
      <w:r w:rsidRPr="00B05AB8"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  <w:t xml:space="preserve">Wyjaśnij pojęcia  </w:t>
      </w:r>
    </w:p>
    <w:p w14:paraId="43AF7630" w14:textId="2F144CE7" w:rsidR="0042580C" w:rsidRPr="00B05AB8" w:rsidRDefault="0042580C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</w:pPr>
      <w:r w:rsidRPr="00B05AB8"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  <w:t>-</w:t>
      </w:r>
      <w:r w:rsidR="00B05AB8" w:rsidRPr="00B05AB8"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  <w:t>producent</w:t>
      </w:r>
    </w:p>
    <w:p w14:paraId="38D706CC" w14:textId="34A03BEC" w:rsidR="00B05AB8" w:rsidRPr="00B05AB8" w:rsidRDefault="00B05AB8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</w:pPr>
      <w:r w:rsidRPr="00B05AB8"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  <w:t>-konsument  I,II ,III -rzędu</w:t>
      </w:r>
    </w:p>
    <w:p w14:paraId="02279857" w14:textId="191E02D9" w:rsidR="00B05AB8" w:rsidRPr="00B05AB8" w:rsidRDefault="00B05AB8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</w:pPr>
      <w:r w:rsidRPr="00B05AB8"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  <w:t>-</w:t>
      </w:r>
      <w:proofErr w:type="spellStart"/>
      <w:r w:rsidRPr="00B05AB8"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  <w:t>destruenci</w:t>
      </w:r>
      <w:proofErr w:type="spellEnd"/>
    </w:p>
    <w:p w14:paraId="2F5FFD8C" w14:textId="7978BBAD" w:rsidR="00B05AB8" w:rsidRPr="00B05AB8" w:rsidRDefault="00B05AB8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</w:pPr>
      <w:r w:rsidRPr="00B05AB8">
        <w:rPr>
          <w:rFonts w:ascii="Garamond" w:eastAsia="Times New Roman" w:hAnsi="Garamond" w:cs="Times New Roman"/>
          <w:color w:val="1B1B1B"/>
          <w:sz w:val="44"/>
          <w:szCs w:val="44"/>
          <w:lang w:eastAsia="pl-PL"/>
        </w:rPr>
        <w:t>Podaj dwa przykłady łańcuchów pokarmowych.</w:t>
      </w:r>
    </w:p>
    <w:p w14:paraId="27C4D456" w14:textId="6115F500" w:rsidR="00B05AB8" w:rsidRPr="00BB2E06" w:rsidRDefault="00B05AB8" w:rsidP="00BB2E0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44"/>
          <w:szCs w:val="44"/>
          <w:u w:val="single"/>
          <w:lang w:eastAsia="pl-PL"/>
        </w:rPr>
      </w:pPr>
      <w:r w:rsidRPr="00B05AB8">
        <w:rPr>
          <w:rFonts w:ascii="Garamond" w:eastAsia="Times New Roman" w:hAnsi="Garamond" w:cs="Times New Roman"/>
          <w:color w:val="1B1B1B"/>
          <w:sz w:val="44"/>
          <w:szCs w:val="44"/>
          <w:u w:val="single"/>
          <w:lang w:eastAsia="pl-PL"/>
        </w:rPr>
        <w:t>Proszę przesłać tylko zadanie domowe  pozostałe materiały  proszę nie przesyłać,</w:t>
      </w:r>
    </w:p>
    <w:p w14:paraId="76A4EBBC" w14:textId="797C6F91" w:rsidR="00BB2E06" w:rsidRDefault="00BB2E06"/>
    <w:sectPr w:rsidR="00BB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1658"/>
    <w:multiLevelType w:val="multilevel"/>
    <w:tmpl w:val="C598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85556"/>
    <w:multiLevelType w:val="multilevel"/>
    <w:tmpl w:val="038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04C18"/>
    <w:multiLevelType w:val="multilevel"/>
    <w:tmpl w:val="E53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3691E"/>
    <w:multiLevelType w:val="multilevel"/>
    <w:tmpl w:val="08C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112AF"/>
    <w:multiLevelType w:val="multilevel"/>
    <w:tmpl w:val="107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06"/>
    <w:rsid w:val="0042580C"/>
    <w:rsid w:val="00B05AB8"/>
    <w:rsid w:val="00BB2E06"/>
    <w:rsid w:val="00C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D739"/>
  <w15:chartTrackingRefBased/>
  <w15:docId w15:val="{CE170449-CE50-4CB5-AB6F-EC5000ED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2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E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BB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2E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03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f--before">
    <w:name w:val="ref--before"/>
    <w:basedOn w:val="Domylnaczcionkaakapitu"/>
    <w:rsid w:val="0042580C"/>
  </w:style>
  <w:style w:type="character" w:customStyle="1" w:styleId="sr-only">
    <w:name w:val="sr-only"/>
    <w:basedOn w:val="Domylnaczcionkaakapitu"/>
    <w:rsid w:val="0042580C"/>
  </w:style>
  <w:style w:type="character" w:customStyle="1" w:styleId="wcag-hidden-inside">
    <w:name w:val="wcag-hidden-inside"/>
    <w:basedOn w:val="Domylnaczcionkaakapitu"/>
    <w:rsid w:val="0042580C"/>
  </w:style>
  <w:style w:type="character" w:customStyle="1" w:styleId="content1">
    <w:name w:val="content1"/>
    <w:basedOn w:val="Domylnaczcionkaakapitu"/>
    <w:rsid w:val="0042580C"/>
  </w:style>
  <w:style w:type="paragraph" w:customStyle="1" w:styleId="cp-game-header-question-title">
    <w:name w:val="cp-game-header-question-title"/>
    <w:basedOn w:val="Normalny"/>
    <w:rsid w:val="0042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-only1">
    <w:name w:val="sr-only1"/>
    <w:basedOn w:val="Normalny"/>
    <w:rsid w:val="0042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rder-color">
    <w:name w:val="border-color"/>
    <w:basedOn w:val="Normalny"/>
    <w:rsid w:val="0042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02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0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478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169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953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795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3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737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539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9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8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160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7688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83887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3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9961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8" w:color="D9D9D9"/>
                                                    <w:left w:val="single" w:sz="8" w:space="8" w:color="D9D9D9"/>
                                                    <w:bottom w:val="single" w:sz="8" w:space="8" w:color="D9D9D9"/>
                                                    <w:right w:val="single" w:sz="8" w:space="8" w:color="D9D9D9"/>
                                                  </w:divBdr>
                                                  <w:divsChild>
                                                    <w:div w:id="16043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5668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8" w:color="D9D9D9"/>
                                                    <w:left w:val="single" w:sz="8" w:space="8" w:color="D9D9D9"/>
                                                    <w:bottom w:val="single" w:sz="8" w:space="8" w:color="D9D9D9"/>
                                                    <w:right w:val="single" w:sz="8" w:space="8" w:color="D9D9D9"/>
                                                  </w:divBdr>
                                                  <w:divsChild>
                                                    <w:div w:id="131229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0259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8" w:color="D9D9D9"/>
                                                    <w:left w:val="single" w:sz="8" w:space="8" w:color="D9D9D9"/>
                                                    <w:bottom w:val="single" w:sz="8" w:space="8" w:color="D9D9D9"/>
                                                    <w:right w:val="single" w:sz="8" w:space="8" w:color="D9D9D9"/>
                                                  </w:divBdr>
                                                  <w:divsChild>
                                                    <w:div w:id="209015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3771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8" w:color="D9D9D9"/>
                                                    <w:left w:val="single" w:sz="8" w:space="8" w:color="D9D9D9"/>
                                                    <w:bottom w:val="single" w:sz="8" w:space="8" w:color="D9D9D9"/>
                                                    <w:right w:val="single" w:sz="8" w:space="8" w:color="D9D9D9"/>
                                                  </w:divBdr>
                                                  <w:divsChild>
                                                    <w:div w:id="103523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7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4525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1864708861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06443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833371932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0419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1197738024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67334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1924414674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04127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52047509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2860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469204404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89905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252131290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17747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1744136325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1726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8" w:space="2" w:color="D7D7D7"/>
                                                        <w:left w:val="single" w:sz="8" w:space="2" w:color="D7D7D7"/>
                                                        <w:bottom w:val="single" w:sz="8" w:space="2" w:color="D7D7D7"/>
                                                        <w:right w:val="single" w:sz="8" w:space="2" w:color="D7D7D7"/>
                                                      </w:divBdr>
                                                      <w:divsChild>
                                                        <w:div w:id="667362918">
                                                          <w:marLeft w:val="105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29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62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4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65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7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5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34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2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933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12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88020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6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6763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88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67982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4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1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2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5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829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1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6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8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19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6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32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29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6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3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2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6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46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4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0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4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5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26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5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3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07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5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07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73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Bogumiła Gaworska</cp:lastModifiedBy>
  <cp:revision>1</cp:revision>
  <dcterms:created xsi:type="dcterms:W3CDTF">2021-04-07T16:59:00Z</dcterms:created>
  <dcterms:modified xsi:type="dcterms:W3CDTF">2021-04-07T18:52:00Z</dcterms:modified>
</cp:coreProperties>
</file>