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6F" w:rsidRDefault="006D016F" w:rsidP="006D016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37E7">
        <w:rPr>
          <w:b/>
          <w:sz w:val="28"/>
          <w:szCs w:val="28"/>
        </w:rPr>
        <w:t xml:space="preserve">Egzamin pisemny – Kwalifikacyjny Kurs Zawodowy – </w:t>
      </w:r>
      <w:r>
        <w:rPr>
          <w:b/>
          <w:sz w:val="28"/>
          <w:szCs w:val="28"/>
        </w:rPr>
        <w:t xml:space="preserve">produkcja roślinna </w:t>
      </w:r>
    </w:p>
    <w:p w:rsidR="006D016F" w:rsidRDefault="006D016F" w:rsidP="006D0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semestr II</w:t>
      </w:r>
    </w:p>
    <w:p w:rsidR="006D016F" w:rsidRPr="006D016F" w:rsidRDefault="00CD7F67" w:rsidP="006D016F">
      <w:pPr>
        <w:pStyle w:val="Akapitzlist"/>
        <w:numPr>
          <w:ilvl w:val="2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godz. 9:</w:t>
      </w:r>
      <w:r w:rsidR="006D016F" w:rsidRPr="006D016F">
        <w:rPr>
          <w:b/>
          <w:sz w:val="28"/>
          <w:szCs w:val="28"/>
        </w:rPr>
        <w:t>00</w:t>
      </w:r>
    </w:p>
    <w:p w:rsidR="006D016F" w:rsidRDefault="006D016F" w:rsidP="006D016F">
      <w:pPr>
        <w:jc w:val="both"/>
        <w:rPr>
          <w:b/>
          <w:sz w:val="28"/>
          <w:szCs w:val="28"/>
        </w:rPr>
      </w:pPr>
    </w:p>
    <w:p w:rsidR="006D016F" w:rsidRPr="006D016F" w:rsidRDefault="006D016F" w:rsidP="006D0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D016F">
        <w:rPr>
          <w:sz w:val="28"/>
          <w:szCs w:val="28"/>
        </w:rPr>
        <w:t xml:space="preserve">Preparat </w:t>
      </w:r>
      <w:proofErr w:type="spellStart"/>
      <w:r w:rsidRPr="006D016F">
        <w:rPr>
          <w:sz w:val="28"/>
          <w:szCs w:val="28"/>
        </w:rPr>
        <w:t>Reglone</w:t>
      </w:r>
      <w:proofErr w:type="spellEnd"/>
      <w:r w:rsidRPr="006D016F">
        <w:rPr>
          <w:sz w:val="28"/>
          <w:szCs w:val="28"/>
        </w:rPr>
        <w:t xml:space="preserve"> 200SL stosowany na plantacji ziemniaków w celu zniszczenia naci przed zbiorem to</w:t>
      </w:r>
      <w:r w:rsidR="0095307B">
        <w:rPr>
          <w:sz w:val="28"/>
          <w:szCs w:val="28"/>
        </w:rPr>
        <w:t>: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nematocyd</w:t>
      </w:r>
      <w:proofErr w:type="spellEnd"/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b. insektycyd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c. desykant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d. fungicyd</w:t>
      </w:r>
    </w:p>
    <w:p w:rsidR="006D016F" w:rsidRDefault="006D016F" w:rsidP="006D016F">
      <w:pPr>
        <w:rPr>
          <w:sz w:val="28"/>
          <w:szCs w:val="28"/>
        </w:rPr>
      </w:pPr>
      <w:r w:rsidRPr="00F737E7">
        <w:rPr>
          <w:sz w:val="28"/>
          <w:szCs w:val="28"/>
        </w:rPr>
        <w:t>2.  Które z niżej wymienionych roślin nadaje się do uprawy jako poplon ścierniskowy</w:t>
      </w:r>
      <w:r w:rsidR="0095307B">
        <w:rPr>
          <w:sz w:val="28"/>
          <w:szCs w:val="28"/>
        </w:rPr>
        <w:t>: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a. owies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b. groch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c. kukurydza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d. gorczyca biała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3.  Puste opakowanie po chemicznych środkach ochrony roślin należy</w:t>
      </w:r>
      <w:r w:rsidR="0095307B">
        <w:rPr>
          <w:sz w:val="28"/>
          <w:szCs w:val="28"/>
        </w:rPr>
        <w:t>: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a. zakopać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b. spalić w piecu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c. umyć i ponownie wykorzystać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d. zwrócić do punktu zakupu środków ochrony roślin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4.  Wskaż składniki mineralne, które są najczęściej stosowane w nawożeniu dolistnym roślin uprawnych</w:t>
      </w:r>
      <w:r w:rsidR="0095307B">
        <w:rPr>
          <w:sz w:val="28"/>
          <w:szCs w:val="28"/>
        </w:rPr>
        <w:t>: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a. azot i magnez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b. wapń i siarka</w:t>
      </w:r>
    </w:p>
    <w:p w:rsidR="006D016F" w:rsidRPr="0050039E" w:rsidRDefault="006D016F" w:rsidP="006D016F">
      <w:pPr>
        <w:rPr>
          <w:sz w:val="28"/>
          <w:szCs w:val="28"/>
          <w:lang w:val="en-US"/>
        </w:rPr>
      </w:pPr>
      <w:r w:rsidRPr="0050039E">
        <w:rPr>
          <w:sz w:val="28"/>
          <w:szCs w:val="28"/>
          <w:lang w:val="en-US"/>
        </w:rPr>
        <w:lastRenderedPageBreak/>
        <w:t xml:space="preserve">c. </w:t>
      </w:r>
      <w:proofErr w:type="spellStart"/>
      <w:r w:rsidRPr="0050039E">
        <w:rPr>
          <w:sz w:val="28"/>
          <w:szCs w:val="28"/>
          <w:lang w:val="en-US"/>
        </w:rPr>
        <w:t>potas</w:t>
      </w:r>
      <w:proofErr w:type="spellEnd"/>
      <w:r w:rsidRPr="0050039E">
        <w:rPr>
          <w:sz w:val="28"/>
          <w:szCs w:val="28"/>
          <w:lang w:val="en-US"/>
        </w:rPr>
        <w:t xml:space="preserve"> </w:t>
      </w:r>
      <w:proofErr w:type="spellStart"/>
      <w:r w:rsidRPr="0050039E">
        <w:rPr>
          <w:sz w:val="28"/>
          <w:szCs w:val="28"/>
          <w:lang w:val="en-US"/>
        </w:rPr>
        <w:t>i</w:t>
      </w:r>
      <w:proofErr w:type="spellEnd"/>
      <w:r w:rsidRPr="0050039E">
        <w:rPr>
          <w:sz w:val="28"/>
          <w:szCs w:val="28"/>
          <w:lang w:val="en-US"/>
        </w:rPr>
        <w:t xml:space="preserve"> </w:t>
      </w:r>
      <w:proofErr w:type="spellStart"/>
      <w:r w:rsidRPr="0050039E">
        <w:rPr>
          <w:sz w:val="28"/>
          <w:szCs w:val="28"/>
          <w:lang w:val="en-US"/>
        </w:rPr>
        <w:t>mangan</w:t>
      </w:r>
      <w:proofErr w:type="spellEnd"/>
    </w:p>
    <w:p w:rsidR="006D016F" w:rsidRDefault="006D016F" w:rsidP="006D016F">
      <w:pPr>
        <w:rPr>
          <w:sz w:val="28"/>
          <w:szCs w:val="28"/>
          <w:lang w:val="en-US"/>
        </w:rPr>
      </w:pPr>
      <w:r w:rsidRPr="0050039E">
        <w:rPr>
          <w:sz w:val="28"/>
          <w:szCs w:val="28"/>
          <w:lang w:val="en-US"/>
        </w:rPr>
        <w:t xml:space="preserve">d. </w:t>
      </w:r>
      <w:proofErr w:type="spellStart"/>
      <w:r w:rsidRPr="0050039E">
        <w:rPr>
          <w:sz w:val="28"/>
          <w:szCs w:val="28"/>
          <w:lang w:val="en-US"/>
        </w:rPr>
        <w:t>fosfor</w:t>
      </w:r>
      <w:proofErr w:type="spellEnd"/>
      <w:r w:rsidRPr="0050039E">
        <w:rPr>
          <w:sz w:val="28"/>
          <w:szCs w:val="28"/>
          <w:lang w:val="en-US"/>
        </w:rPr>
        <w:t xml:space="preserve"> </w:t>
      </w:r>
      <w:proofErr w:type="spellStart"/>
      <w:r w:rsidRPr="0050039E">
        <w:rPr>
          <w:sz w:val="28"/>
          <w:szCs w:val="28"/>
          <w:lang w:val="en-US"/>
        </w:rPr>
        <w:t>i</w:t>
      </w:r>
      <w:proofErr w:type="spellEnd"/>
      <w:r w:rsidRPr="0050039E">
        <w:rPr>
          <w:sz w:val="28"/>
          <w:szCs w:val="28"/>
          <w:lang w:val="en-US"/>
        </w:rPr>
        <w:t xml:space="preserve"> </w:t>
      </w:r>
      <w:proofErr w:type="spellStart"/>
      <w:r w:rsidRPr="0050039E">
        <w:rPr>
          <w:sz w:val="28"/>
          <w:szCs w:val="28"/>
          <w:lang w:val="en-US"/>
        </w:rPr>
        <w:t>bor</w:t>
      </w:r>
      <w:proofErr w:type="spellEnd"/>
    </w:p>
    <w:p w:rsidR="006D016F" w:rsidRPr="006D016F" w:rsidRDefault="006D016F" w:rsidP="006D016F">
      <w:pPr>
        <w:rPr>
          <w:sz w:val="28"/>
          <w:szCs w:val="28"/>
          <w:lang w:val="en-US"/>
        </w:rPr>
      </w:pPr>
      <w:r w:rsidRPr="006D016F">
        <w:rPr>
          <w:sz w:val="28"/>
          <w:szCs w:val="28"/>
        </w:rPr>
        <w:t xml:space="preserve">5. </w:t>
      </w:r>
      <w:r>
        <w:rPr>
          <w:sz w:val="28"/>
          <w:szCs w:val="28"/>
        </w:rPr>
        <w:t>Powierzchnia zasiewu rzepaku w gospodarstwie wynosi 2ha. Oblicz przewidywany przychód ze sprzedaży rzepaku, jeżeli planowana wydajność wynosi 2,5 tony/ha a prognozowana cena 1100 zł/tonę rzepaku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a. 2750 zł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b. 5000 zł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c. 5500 zł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d. 2200 zł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6.  Która z wymienionych roślin wytwarza nasiona w drugim roku uprawy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a. kukurydza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b. słonecznik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c. burak pastewny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d. łubin wąskolistny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7. Która z grup nawozów mineralnych w największym stopniu decyduje o wzroście roślin i o terminie ich dojrzewania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a. fosforowe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b. potasowe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c. wapniowe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d. azotowe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8. Dobierz zestaw roślin do uprawy na glebach żytnich dobrych i słabych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a. pszenica, buraki cukrowe, jęczmień jary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b. pszenica, ziemniaki wczesne, rzepak ozimy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c. buraki cukrowe, jęczmień jary, koniczyna czerwona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d. ziemniaki, owies, żyto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 CCM – to pasza sporządzona z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a. koniczyny czerwonej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b. kolb kukurydzy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c. zielonki żyta zbieranej w okresie strzelania z źdźbło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d. nasion i łodyg słonecznika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10. Które z kryterium jest najwłaściwsze przy podejmowaniu decyzji o użyciu pestycydów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a. faza rozwojowa rośliny chronionej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b. próg ekonomicznej szkodliwości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c. rodzaj powstałych uszkodzeń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d. pierwsze objawy choroby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11. Spośród zbóż największe wymagania glebowe ma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a. gryka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b. owies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c. pszenica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d. jęczmień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12. Optymalny termin siewu kukurydzy w plonie głównym to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a. koniec maja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b. koniec marca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c. 20 kwietnia – 5 maja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>d. 15 marca – 15 kwietnia</w:t>
      </w:r>
    </w:p>
    <w:p w:rsidR="006D016F" w:rsidRDefault="006D016F" w:rsidP="006D016F">
      <w:pPr>
        <w:rPr>
          <w:sz w:val="28"/>
          <w:szCs w:val="28"/>
        </w:rPr>
      </w:pPr>
      <w:r>
        <w:rPr>
          <w:sz w:val="28"/>
          <w:szCs w:val="28"/>
        </w:rPr>
        <w:t xml:space="preserve">13. Okres jaki musi upłynąć od zastosowania środka chemicznego </w:t>
      </w:r>
      <w:r w:rsidR="0054784A">
        <w:rPr>
          <w:sz w:val="28"/>
          <w:szCs w:val="28"/>
        </w:rPr>
        <w:t>ochrony roślin do zbiorów lub możliwość spożycia to:</w:t>
      </w:r>
    </w:p>
    <w:p w:rsidR="0054784A" w:rsidRDefault="0054784A" w:rsidP="006D016F">
      <w:pPr>
        <w:rPr>
          <w:sz w:val="28"/>
          <w:szCs w:val="28"/>
        </w:rPr>
      </w:pPr>
      <w:r>
        <w:rPr>
          <w:sz w:val="28"/>
          <w:szCs w:val="28"/>
        </w:rPr>
        <w:t>a. kwarantanna</w:t>
      </w:r>
    </w:p>
    <w:p w:rsidR="0054784A" w:rsidRDefault="0054784A" w:rsidP="006D01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b. karencja</w:t>
      </w:r>
    </w:p>
    <w:p w:rsidR="0054784A" w:rsidRDefault="0054784A" w:rsidP="006D016F">
      <w:pPr>
        <w:rPr>
          <w:sz w:val="28"/>
          <w:szCs w:val="28"/>
        </w:rPr>
      </w:pPr>
      <w:r>
        <w:rPr>
          <w:sz w:val="28"/>
          <w:szCs w:val="28"/>
        </w:rPr>
        <w:t>c. prewencja</w:t>
      </w:r>
    </w:p>
    <w:p w:rsidR="0054784A" w:rsidRDefault="0054784A" w:rsidP="006D016F">
      <w:pPr>
        <w:rPr>
          <w:sz w:val="28"/>
          <w:szCs w:val="28"/>
        </w:rPr>
      </w:pPr>
      <w:r>
        <w:rPr>
          <w:sz w:val="28"/>
          <w:szCs w:val="28"/>
        </w:rPr>
        <w:t>d. indukcja</w:t>
      </w:r>
    </w:p>
    <w:p w:rsidR="00CD7F67" w:rsidRDefault="00CD7F67" w:rsidP="006D016F">
      <w:pPr>
        <w:rPr>
          <w:sz w:val="28"/>
          <w:szCs w:val="28"/>
        </w:rPr>
      </w:pPr>
      <w:r>
        <w:rPr>
          <w:sz w:val="28"/>
          <w:szCs w:val="28"/>
        </w:rPr>
        <w:t>14. Do chorób wirusowych ziemniaków należą</w:t>
      </w:r>
      <w:r w:rsidR="00E768B3">
        <w:rPr>
          <w:sz w:val="28"/>
          <w:szCs w:val="28"/>
        </w:rPr>
        <w:t>:</w:t>
      </w:r>
    </w:p>
    <w:p w:rsidR="00CD7F67" w:rsidRDefault="00CD7F67" w:rsidP="006D016F">
      <w:pPr>
        <w:rPr>
          <w:sz w:val="28"/>
          <w:szCs w:val="28"/>
        </w:rPr>
      </w:pPr>
      <w:r>
        <w:rPr>
          <w:sz w:val="28"/>
          <w:szCs w:val="28"/>
        </w:rPr>
        <w:t>a. sucha zgnilizna i parch zwykły</w:t>
      </w:r>
    </w:p>
    <w:p w:rsidR="00CD7F67" w:rsidRDefault="00CD7F67" w:rsidP="006D016F">
      <w:pPr>
        <w:rPr>
          <w:sz w:val="28"/>
          <w:szCs w:val="28"/>
        </w:rPr>
      </w:pPr>
      <w:r>
        <w:rPr>
          <w:sz w:val="28"/>
          <w:szCs w:val="28"/>
        </w:rPr>
        <w:t>b. liściozwój i kędzierzawka</w:t>
      </w:r>
    </w:p>
    <w:p w:rsidR="00CD7F67" w:rsidRDefault="00CD7F67" w:rsidP="006D016F">
      <w:pPr>
        <w:rPr>
          <w:sz w:val="28"/>
          <w:szCs w:val="28"/>
        </w:rPr>
      </w:pPr>
      <w:r>
        <w:rPr>
          <w:sz w:val="28"/>
          <w:szCs w:val="28"/>
        </w:rPr>
        <w:t>c. rak ziemniaka i parch zwykły</w:t>
      </w:r>
    </w:p>
    <w:p w:rsidR="00CD7F67" w:rsidRDefault="00CD7F67" w:rsidP="006D016F">
      <w:pPr>
        <w:rPr>
          <w:sz w:val="28"/>
          <w:szCs w:val="28"/>
        </w:rPr>
      </w:pPr>
      <w:r>
        <w:rPr>
          <w:sz w:val="28"/>
          <w:szCs w:val="28"/>
        </w:rPr>
        <w:t>d. zaraza ziemniaka i parch zwykły</w:t>
      </w:r>
    </w:p>
    <w:p w:rsidR="00CD7F67" w:rsidRDefault="00CD7F67" w:rsidP="006D016F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C542DE">
        <w:rPr>
          <w:sz w:val="28"/>
          <w:szCs w:val="28"/>
        </w:rPr>
        <w:t>Rośliną zbożową najbardziej mrozoodporną jest</w:t>
      </w:r>
      <w:r w:rsidR="00F13E07">
        <w:rPr>
          <w:sz w:val="28"/>
          <w:szCs w:val="28"/>
        </w:rPr>
        <w:t>:</w:t>
      </w:r>
    </w:p>
    <w:p w:rsidR="00C542DE" w:rsidRDefault="00C542DE" w:rsidP="006D016F">
      <w:pPr>
        <w:rPr>
          <w:sz w:val="28"/>
          <w:szCs w:val="28"/>
        </w:rPr>
      </w:pPr>
      <w:r>
        <w:rPr>
          <w:sz w:val="28"/>
          <w:szCs w:val="28"/>
        </w:rPr>
        <w:t>a. jęczmień ozimy</w:t>
      </w:r>
    </w:p>
    <w:p w:rsidR="00C542DE" w:rsidRDefault="00C542DE" w:rsidP="006D016F">
      <w:pPr>
        <w:rPr>
          <w:sz w:val="28"/>
          <w:szCs w:val="28"/>
        </w:rPr>
      </w:pPr>
      <w:r>
        <w:rPr>
          <w:sz w:val="28"/>
          <w:szCs w:val="28"/>
        </w:rPr>
        <w:t>b. owies</w:t>
      </w:r>
    </w:p>
    <w:p w:rsidR="00C542DE" w:rsidRDefault="00C542DE" w:rsidP="006D016F">
      <w:pPr>
        <w:rPr>
          <w:sz w:val="28"/>
          <w:szCs w:val="28"/>
        </w:rPr>
      </w:pPr>
      <w:r>
        <w:rPr>
          <w:sz w:val="28"/>
          <w:szCs w:val="28"/>
        </w:rPr>
        <w:t>c. pszenica ozima</w:t>
      </w:r>
    </w:p>
    <w:p w:rsidR="00C542DE" w:rsidRDefault="00C542DE" w:rsidP="006D016F">
      <w:pPr>
        <w:rPr>
          <w:sz w:val="28"/>
          <w:szCs w:val="28"/>
        </w:rPr>
      </w:pPr>
      <w:r>
        <w:rPr>
          <w:sz w:val="28"/>
          <w:szCs w:val="28"/>
        </w:rPr>
        <w:t>d. żyto ozime</w:t>
      </w:r>
    </w:p>
    <w:p w:rsidR="00C542DE" w:rsidRDefault="00C542DE" w:rsidP="006D016F">
      <w:pPr>
        <w:rPr>
          <w:sz w:val="28"/>
          <w:szCs w:val="28"/>
        </w:rPr>
      </w:pPr>
      <w:r>
        <w:rPr>
          <w:sz w:val="28"/>
          <w:szCs w:val="28"/>
        </w:rPr>
        <w:t>16. Do roślin znoszących kwaśny odczyn gleb należą:</w:t>
      </w:r>
    </w:p>
    <w:p w:rsidR="00C542DE" w:rsidRDefault="00C542DE" w:rsidP="006D016F">
      <w:pPr>
        <w:rPr>
          <w:sz w:val="28"/>
          <w:szCs w:val="28"/>
        </w:rPr>
      </w:pPr>
      <w:r>
        <w:rPr>
          <w:sz w:val="28"/>
          <w:szCs w:val="28"/>
        </w:rPr>
        <w:t>a. buraki cukrowe i pszenica</w:t>
      </w:r>
    </w:p>
    <w:p w:rsidR="00C542DE" w:rsidRDefault="00C542DE" w:rsidP="006D016F">
      <w:pPr>
        <w:rPr>
          <w:sz w:val="28"/>
          <w:szCs w:val="28"/>
        </w:rPr>
      </w:pPr>
      <w:r>
        <w:rPr>
          <w:sz w:val="28"/>
          <w:szCs w:val="28"/>
        </w:rPr>
        <w:t>b. lucerna i koniczyny</w:t>
      </w:r>
    </w:p>
    <w:p w:rsidR="00C542DE" w:rsidRDefault="00C542DE" w:rsidP="006D016F">
      <w:pPr>
        <w:rPr>
          <w:sz w:val="28"/>
          <w:szCs w:val="28"/>
        </w:rPr>
      </w:pPr>
      <w:r>
        <w:rPr>
          <w:sz w:val="28"/>
          <w:szCs w:val="28"/>
        </w:rPr>
        <w:t>c. rzepak i jęczmień</w:t>
      </w:r>
    </w:p>
    <w:p w:rsidR="00C542DE" w:rsidRDefault="00C542DE" w:rsidP="006D016F">
      <w:pPr>
        <w:rPr>
          <w:sz w:val="28"/>
          <w:szCs w:val="28"/>
        </w:rPr>
      </w:pPr>
      <w:r>
        <w:rPr>
          <w:sz w:val="28"/>
          <w:szCs w:val="28"/>
        </w:rPr>
        <w:t>d. ziemniaki i żyto</w:t>
      </w:r>
    </w:p>
    <w:p w:rsidR="00C542DE" w:rsidRDefault="00C542DE" w:rsidP="006D016F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F13E07">
        <w:rPr>
          <w:sz w:val="28"/>
          <w:szCs w:val="28"/>
        </w:rPr>
        <w:t>Ile zaprawy nasiennej potrzeba do zaprawienia 1,5 t ziarna zbóż, jeżeli instrukcja stosowania zaprawy podaje, że do zaprawienia 100 kg ziarna należy użyć 200 g zaprawy</w:t>
      </w:r>
    </w:p>
    <w:p w:rsidR="00F13E07" w:rsidRDefault="00F13E07" w:rsidP="006D016F">
      <w:pPr>
        <w:rPr>
          <w:sz w:val="28"/>
          <w:szCs w:val="28"/>
        </w:rPr>
      </w:pPr>
      <w:r>
        <w:rPr>
          <w:sz w:val="28"/>
          <w:szCs w:val="28"/>
        </w:rPr>
        <w:t>a. 300 g</w:t>
      </w:r>
    </w:p>
    <w:p w:rsidR="00F13E07" w:rsidRDefault="00F13E07" w:rsidP="006D016F">
      <w:pPr>
        <w:rPr>
          <w:sz w:val="28"/>
          <w:szCs w:val="28"/>
        </w:rPr>
      </w:pPr>
      <w:r>
        <w:rPr>
          <w:sz w:val="28"/>
          <w:szCs w:val="28"/>
        </w:rPr>
        <w:t>b. 3000 g</w:t>
      </w:r>
    </w:p>
    <w:p w:rsidR="00F13E07" w:rsidRDefault="00F13E07" w:rsidP="006D016F">
      <w:pPr>
        <w:rPr>
          <w:sz w:val="28"/>
          <w:szCs w:val="28"/>
        </w:rPr>
      </w:pPr>
      <w:r>
        <w:rPr>
          <w:sz w:val="28"/>
          <w:szCs w:val="28"/>
        </w:rPr>
        <w:t>c. 1500 g</w:t>
      </w:r>
    </w:p>
    <w:p w:rsidR="00F13E07" w:rsidRDefault="00F13E07" w:rsidP="006D01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d. 5000 g</w:t>
      </w:r>
    </w:p>
    <w:p w:rsidR="00A43A36" w:rsidRDefault="00A43A36" w:rsidP="006D016F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E768B3">
        <w:rPr>
          <w:sz w:val="28"/>
          <w:szCs w:val="28"/>
        </w:rPr>
        <w:t>Do groźnych nicieni żerujących w korzeniach roślin należą:</w:t>
      </w:r>
    </w:p>
    <w:p w:rsidR="00E768B3" w:rsidRDefault="00E768B3" w:rsidP="006D016F">
      <w:pPr>
        <w:rPr>
          <w:sz w:val="28"/>
          <w:szCs w:val="28"/>
        </w:rPr>
      </w:pPr>
      <w:r>
        <w:rPr>
          <w:sz w:val="28"/>
          <w:szCs w:val="28"/>
        </w:rPr>
        <w:t xml:space="preserve">a. śmietka </w:t>
      </w:r>
      <w:proofErr w:type="spellStart"/>
      <w:r>
        <w:rPr>
          <w:sz w:val="28"/>
          <w:szCs w:val="28"/>
        </w:rPr>
        <w:t>ćwiklanka</w:t>
      </w:r>
      <w:proofErr w:type="spellEnd"/>
      <w:r>
        <w:rPr>
          <w:sz w:val="28"/>
          <w:szCs w:val="28"/>
        </w:rPr>
        <w:t>, pędraki</w:t>
      </w:r>
    </w:p>
    <w:p w:rsidR="00E768B3" w:rsidRDefault="00E768B3" w:rsidP="006D016F">
      <w:pPr>
        <w:rPr>
          <w:sz w:val="28"/>
          <w:szCs w:val="28"/>
        </w:rPr>
      </w:pPr>
      <w:r>
        <w:rPr>
          <w:sz w:val="28"/>
          <w:szCs w:val="28"/>
        </w:rPr>
        <w:t>b. norniki, karczowniki</w:t>
      </w:r>
    </w:p>
    <w:p w:rsidR="00E768B3" w:rsidRDefault="00E768B3" w:rsidP="006D016F">
      <w:pPr>
        <w:rPr>
          <w:sz w:val="28"/>
          <w:szCs w:val="28"/>
        </w:rPr>
      </w:pPr>
      <w:r>
        <w:rPr>
          <w:sz w:val="28"/>
          <w:szCs w:val="28"/>
        </w:rPr>
        <w:t>c. mątwik burakowy, mątwik ziemniaczany</w:t>
      </w:r>
    </w:p>
    <w:p w:rsidR="00E768B3" w:rsidRDefault="00E768B3" w:rsidP="006D016F">
      <w:pPr>
        <w:rPr>
          <w:sz w:val="28"/>
          <w:szCs w:val="28"/>
        </w:rPr>
      </w:pPr>
      <w:r>
        <w:rPr>
          <w:sz w:val="28"/>
          <w:szCs w:val="28"/>
        </w:rPr>
        <w:t>d. pędraki, stonka ziemniaczana</w:t>
      </w:r>
    </w:p>
    <w:p w:rsidR="00E768B3" w:rsidRDefault="00E768B3" w:rsidP="006D016F">
      <w:pPr>
        <w:rPr>
          <w:sz w:val="28"/>
          <w:szCs w:val="28"/>
        </w:rPr>
      </w:pPr>
      <w:r>
        <w:rPr>
          <w:sz w:val="28"/>
          <w:szCs w:val="28"/>
        </w:rPr>
        <w:t>19. Jeżeli na 1 ha pola zastosowano 92 kg N to rolni</w:t>
      </w:r>
      <w:r w:rsidR="00580CEF">
        <w:rPr>
          <w:sz w:val="28"/>
          <w:szCs w:val="28"/>
        </w:rPr>
        <w:t>k powinien zakupić mocznika 46%</w:t>
      </w:r>
    </w:p>
    <w:p w:rsidR="00E768B3" w:rsidRPr="00580CEF" w:rsidRDefault="00E768B3" w:rsidP="006D016F">
      <w:pPr>
        <w:rPr>
          <w:sz w:val="28"/>
          <w:szCs w:val="28"/>
          <w:lang w:val="en-US"/>
        </w:rPr>
      </w:pPr>
      <w:r w:rsidRPr="00580CEF">
        <w:rPr>
          <w:sz w:val="28"/>
          <w:szCs w:val="28"/>
          <w:lang w:val="en-US"/>
        </w:rPr>
        <w:t>a. 100 kg</w:t>
      </w:r>
    </w:p>
    <w:p w:rsidR="00E768B3" w:rsidRPr="00580CEF" w:rsidRDefault="00E768B3" w:rsidP="006D016F">
      <w:pPr>
        <w:rPr>
          <w:sz w:val="28"/>
          <w:szCs w:val="28"/>
          <w:lang w:val="en-US"/>
        </w:rPr>
      </w:pPr>
      <w:r w:rsidRPr="00580CEF">
        <w:rPr>
          <w:sz w:val="28"/>
          <w:szCs w:val="28"/>
          <w:lang w:val="en-US"/>
        </w:rPr>
        <w:t>b. 250 kg</w:t>
      </w:r>
    </w:p>
    <w:p w:rsidR="00E768B3" w:rsidRPr="00580CEF" w:rsidRDefault="00E768B3" w:rsidP="006D016F">
      <w:pPr>
        <w:rPr>
          <w:sz w:val="28"/>
          <w:szCs w:val="28"/>
          <w:lang w:val="en-US"/>
        </w:rPr>
      </w:pPr>
      <w:r w:rsidRPr="00580CEF">
        <w:rPr>
          <w:sz w:val="28"/>
          <w:szCs w:val="28"/>
          <w:lang w:val="en-US"/>
        </w:rPr>
        <w:t xml:space="preserve">c. </w:t>
      </w:r>
      <w:r w:rsidR="00580CEF" w:rsidRPr="00580CEF">
        <w:rPr>
          <w:sz w:val="28"/>
          <w:szCs w:val="28"/>
          <w:lang w:val="en-US"/>
        </w:rPr>
        <w:t>200 kg</w:t>
      </w:r>
    </w:p>
    <w:p w:rsidR="00580CEF" w:rsidRDefault="00580CEF" w:rsidP="006D016F">
      <w:pPr>
        <w:rPr>
          <w:sz w:val="28"/>
          <w:szCs w:val="28"/>
          <w:lang w:val="en-US"/>
        </w:rPr>
      </w:pPr>
      <w:r w:rsidRPr="00580CEF">
        <w:rPr>
          <w:sz w:val="28"/>
          <w:szCs w:val="28"/>
          <w:lang w:val="en-US"/>
        </w:rPr>
        <w:t xml:space="preserve">d. </w:t>
      </w:r>
      <w:r>
        <w:rPr>
          <w:sz w:val="28"/>
          <w:szCs w:val="28"/>
          <w:lang w:val="en-US"/>
        </w:rPr>
        <w:t>500 kg</w:t>
      </w:r>
    </w:p>
    <w:p w:rsidR="00923271" w:rsidRPr="00923271" w:rsidRDefault="00923271" w:rsidP="006D016F">
      <w:pPr>
        <w:rPr>
          <w:sz w:val="28"/>
          <w:szCs w:val="28"/>
        </w:rPr>
      </w:pPr>
      <w:r w:rsidRPr="00923271">
        <w:rPr>
          <w:sz w:val="28"/>
          <w:szCs w:val="28"/>
        </w:rPr>
        <w:t>20. Najgorszym przedplonem dla pszenicy ozimej są</w:t>
      </w:r>
    </w:p>
    <w:p w:rsidR="00923271" w:rsidRDefault="00923271" w:rsidP="006D016F">
      <w:pPr>
        <w:rPr>
          <w:sz w:val="28"/>
          <w:szCs w:val="28"/>
        </w:rPr>
      </w:pPr>
      <w:r>
        <w:rPr>
          <w:sz w:val="28"/>
          <w:szCs w:val="28"/>
        </w:rPr>
        <w:t>a. wcześnie zbierane warzywa</w:t>
      </w:r>
    </w:p>
    <w:p w:rsidR="00923271" w:rsidRDefault="00923271" w:rsidP="006D016F">
      <w:pPr>
        <w:rPr>
          <w:sz w:val="28"/>
          <w:szCs w:val="28"/>
        </w:rPr>
      </w:pPr>
      <w:r>
        <w:rPr>
          <w:sz w:val="28"/>
          <w:szCs w:val="28"/>
        </w:rPr>
        <w:t>b. rzepak ozimy</w:t>
      </w:r>
    </w:p>
    <w:p w:rsidR="00923271" w:rsidRDefault="00923271" w:rsidP="006D016F">
      <w:pPr>
        <w:rPr>
          <w:sz w:val="28"/>
          <w:szCs w:val="28"/>
        </w:rPr>
      </w:pPr>
      <w:r>
        <w:rPr>
          <w:sz w:val="28"/>
          <w:szCs w:val="28"/>
        </w:rPr>
        <w:t>c. pszenica i jęczmień</w:t>
      </w:r>
    </w:p>
    <w:p w:rsidR="00580CEF" w:rsidRPr="00923271" w:rsidRDefault="00923271" w:rsidP="006D016F">
      <w:pPr>
        <w:rPr>
          <w:sz w:val="28"/>
          <w:szCs w:val="28"/>
        </w:rPr>
      </w:pPr>
      <w:r>
        <w:rPr>
          <w:sz w:val="28"/>
          <w:szCs w:val="28"/>
        </w:rPr>
        <w:t>d. rośliny motylkowe</w:t>
      </w:r>
      <w:r w:rsidRPr="00923271">
        <w:rPr>
          <w:sz w:val="28"/>
          <w:szCs w:val="28"/>
        </w:rPr>
        <w:t xml:space="preserve"> </w:t>
      </w:r>
    </w:p>
    <w:p w:rsidR="00F13E07" w:rsidRPr="00923271" w:rsidRDefault="00F13E07" w:rsidP="006D016F">
      <w:pPr>
        <w:rPr>
          <w:sz w:val="28"/>
          <w:szCs w:val="28"/>
        </w:rPr>
      </w:pPr>
    </w:p>
    <w:p w:rsidR="00E23546" w:rsidRPr="00923271" w:rsidRDefault="00E23546"/>
    <w:sectPr w:rsidR="00E23546" w:rsidRPr="00923271" w:rsidSect="0025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65F"/>
    <w:multiLevelType w:val="multilevel"/>
    <w:tmpl w:val="29C00748"/>
    <w:lvl w:ilvl="0">
      <w:start w:val="1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6E5E2C"/>
    <w:multiLevelType w:val="hybridMultilevel"/>
    <w:tmpl w:val="D494C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A3006"/>
    <w:multiLevelType w:val="multilevel"/>
    <w:tmpl w:val="05F84334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6F"/>
    <w:rsid w:val="0054784A"/>
    <w:rsid w:val="00580CEF"/>
    <w:rsid w:val="006D016F"/>
    <w:rsid w:val="00923271"/>
    <w:rsid w:val="0095307B"/>
    <w:rsid w:val="00A43A36"/>
    <w:rsid w:val="00C542DE"/>
    <w:rsid w:val="00CD7F67"/>
    <w:rsid w:val="00D24BD3"/>
    <w:rsid w:val="00E23546"/>
    <w:rsid w:val="00E768B3"/>
    <w:rsid w:val="00F1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17816-5CD7-43A7-BFDB-63A1413D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Księgowa</cp:lastModifiedBy>
  <cp:revision>2</cp:revision>
  <dcterms:created xsi:type="dcterms:W3CDTF">2021-06-11T06:28:00Z</dcterms:created>
  <dcterms:modified xsi:type="dcterms:W3CDTF">2021-06-11T06:28:00Z</dcterms:modified>
</cp:coreProperties>
</file>