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2A0" w:rsidRDefault="00D842A0" w:rsidP="00D842A0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1</w:t>
      </w:r>
      <w:bookmarkStart w:id="0" w:name="_GoBack"/>
      <w:bookmarkEnd w:id="0"/>
      <w:r>
        <w:rPr>
          <w:rFonts w:ascii="Segoe UI" w:hAnsi="Segoe UI" w:cs="Segoe UI"/>
          <w:color w:val="000000"/>
          <w:sz w:val="20"/>
          <w:szCs w:val="20"/>
        </w:rPr>
        <w:t>.  Prowadzenie produkcja zwierzęcej -   </w:t>
      </w:r>
    </w:p>
    <w:p w:rsidR="00D842A0" w:rsidRDefault="00D842A0" w:rsidP="00D842A0">
      <w:r>
        <w:rPr>
          <w:rFonts w:ascii="Segoe UI" w:hAnsi="Segoe UI" w:cs="Segoe UI"/>
          <w:color w:val="000000"/>
          <w:sz w:val="20"/>
          <w:szCs w:val="20"/>
        </w:rPr>
        <w:t xml:space="preserve">Przedstaw procedury postępowania hodowców, jeżeli jest zagrożenie wystąpienia chorób: BSE, ASF 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t>i ptasiej grypy.   </w:t>
      </w:r>
    </w:p>
    <w:p w:rsidR="0013524C" w:rsidRDefault="0013524C"/>
    <w:sectPr w:rsidR="00135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A0"/>
    <w:rsid w:val="0013524C"/>
    <w:rsid w:val="00D8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EBD4"/>
  <w15:chartTrackingRefBased/>
  <w15:docId w15:val="{00FF8582-A4E3-4D31-B39F-4D31D316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1</cp:revision>
  <dcterms:created xsi:type="dcterms:W3CDTF">2021-11-09T11:55:00Z</dcterms:created>
  <dcterms:modified xsi:type="dcterms:W3CDTF">2021-11-09T11:56:00Z</dcterms:modified>
</cp:coreProperties>
</file>