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14" w:rsidRDefault="00CB6A4E">
      <w:r>
        <w:rPr>
          <w:rFonts w:ascii="Segoe UI" w:hAnsi="Segoe UI" w:cs="Segoe UI"/>
          <w:color w:val="000000"/>
          <w:sz w:val="20"/>
          <w:szCs w:val="20"/>
        </w:rPr>
        <w:t xml:space="preserve">1. Ideologie i doktryny polityczne   2. Ideowe ruchy narodowe , regionalne i separatystyczne  3. Rozwiązania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polityczno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- ustrojowe PRL - u</w:t>
      </w:r>
      <w:bookmarkStart w:id="0" w:name="_GoBack"/>
      <w:bookmarkEnd w:id="0"/>
    </w:p>
    <w:sectPr w:rsidR="0067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4E"/>
    <w:rsid w:val="00674014"/>
    <w:rsid w:val="00C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0D05-20D1-4212-8442-4BB332FB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2023-05-08T11:52:00Z</dcterms:created>
  <dcterms:modified xsi:type="dcterms:W3CDTF">2023-05-08T11:52:00Z</dcterms:modified>
</cp:coreProperties>
</file>